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0B7B" w14:textId="120CB478" w:rsidR="000E603C" w:rsidRDefault="00E01917" w:rsidP="000E603C">
      <w:pPr>
        <w:pStyle w:val="FEDMajorheading0"/>
      </w:pPr>
      <w:r>
        <w:br/>
      </w:r>
      <w:r w:rsidR="000E603C">
        <w:t>Foundation Scholarships</w:t>
      </w:r>
    </w:p>
    <w:p w14:paraId="0C0EE92C" w14:textId="14E4162A" w:rsidR="009378E1" w:rsidRDefault="009378E1" w:rsidP="009378E1">
      <w:pPr>
        <w:pStyle w:val="FEDBody"/>
        <w:numPr>
          <w:ilvl w:val="0"/>
          <w:numId w:val="4"/>
        </w:numPr>
        <w:ind w:left="567" w:hanging="567"/>
      </w:pPr>
      <w:r>
        <w:t>Eligibility Requirements</w:t>
      </w:r>
    </w:p>
    <w:p w14:paraId="50F4336C" w14:textId="1D8CC2B0" w:rsidR="009378E1" w:rsidRPr="00D87AB1" w:rsidRDefault="007357EE" w:rsidP="009378E1">
      <w:pPr>
        <w:pStyle w:val="ListParagraph"/>
        <w:tabs>
          <w:tab w:val="left" w:pos="1134"/>
        </w:tabs>
        <w:ind w:left="567"/>
        <w:rPr>
          <w:rFonts w:ascii="Arial" w:eastAsiaTheme="majorEastAsia" w:hAnsi="Arial" w:cs="Arial"/>
          <w:color w:val="auto"/>
          <w:sz w:val="20"/>
          <w:lang w:eastAsia="zh-CN"/>
        </w:rPr>
      </w:pPr>
      <w:r w:rsidRPr="00D87AB1">
        <w:rPr>
          <w:rFonts w:ascii="Arial" w:eastAsiaTheme="majorEastAsia" w:hAnsi="Arial" w:cs="Arial"/>
          <w:color w:val="auto"/>
          <w:sz w:val="20"/>
          <w:lang w:eastAsia="zh-CN"/>
        </w:rPr>
        <w:t>1</w:t>
      </w:r>
      <w:r w:rsidR="009378E1" w:rsidRPr="00D87AB1">
        <w:rPr>
          <w:rFonts w:ascii="Arial" w:eastAsiaTheme="majorEastAsia" w:hAnsi="Arial" w:cs="Arial"/>
          <w:color w:val="auto"/>
          <w:sz w:val="20"/>
          <w:lang w:eastAsia="zh-CN"/>
        </w:rPr>
        <w:t>.1</w:t>
      </w:r>
      <w:r w:rsidR="009378E1" w:rsidRPr="00D87AB1">
        <w:rPr>
          <w:rFonts w:ascii="Arial" w:eastAsiaTheme="majorEastAsia" w:hAnsi="Arial" w:cs="Arial"/>
          <w:color w:val="auto"/>
          <w:sz w:val="20"/>
          <w:lang w:eastAsia="zh-CN"/>
        </w:rPr>
        <w:tab/>
        <w:t>Basic Eligibility Requirements</w:t>
      </w:r>
    </w:p>
    <w:p w14:paraId="28EACADF" w14:textId="0AD83F4C" w:rsidR="009378E1" w:rsidRPr="00E01917" w:rsidRDefault="009378E1" w:rsidP="009378E1">
      <w:pPr>
        <w:pStyle w:val="ListParagraph"/>
        <w:ind w:left="1134"/>
        <w:rPr>
          <w:rFonts w:ascii="Arial" w:eastAsiaTheme="minorEastAsia" w:hAnsi="Arial"/>
          <w:b/>
          <w:bCs/>
          <w:noProof/>
          <w:sz w:val="20"/>
          <w:lang w:eastAsia="zh-CN"/>
        </w:rPr>
      </w:pPr>
      <w:r w:rsidRPr="00587C56">
        <w:rPr>
          <w:rFonts w:ascii="Arial" w:eastAsiaTheme="minorEastAsia" w:hAnsi="Arial"/>
          <w:noProof/>
          <w:sz w:val="20"/>
          <w:lang w:eastAsia="zh-CN"/>
        </w:rPr>
        <w:t xml:space="preserve">To meet the basic eligibility requirements for all </w:t>
      </w:r>
      <w:r>
        <w:rPr>
          <w:rFonts w:ascii="Arial" w:eastAsiaTheme="minorEastAsia" w:hAnsi="Arial"/>
          <w:noProof/>
          <w:sz w:val="20"/>
          <w:lang w:eastAsia="zh-CN"/>
        </w:rPr>
        <w:t xml:space="preserve">Federation University Australia </w:t>
      </w:r>
      <w:r w:rsidRPr="00587C56">
        <w:rPr>
          <w:rFonts w:ascii="Arial" w:eastAsiaTheme="minorEastAsia" w:hAnsi="Arial"/>
          <w:noProof/>
          <w:sz w:val="20"/>
          <w:lang w:eastAsia="zh-CN"/>
        </w:rPr>
        <w:t xml:space="preserve">Foundation Scholarships, students </w:t>
      </w:r>
      <w:r w:rsidR="00E40EE5">
        <w:rPr>
          <w:rFonts w:ascii="Arial" w:eastAsiaTheme="minorEastAsia" w:hAnsi="Arial"/>
          <w:noProof/>
          <w:sz w:val="20"/>
          <w:lang w:eastAsia="zh-CN"/>
        </w:rPr>
        <w:t xml:space="preserve">/ HDR candidates </w:t>
      </w:r>
      <w:r w:rsidRPr="00587C56">
        <w:rPr>
          <w:rFonts w:ascii="Arial" w:eastAsiaTheme="minorEastAsia" w:hAnsi="Arial"/>
          <w:noProof/>
          <w:sz w:val="20"/>
          <w:lang w:eastAsia="zh-CN"/>
        </w:rPr>
        <w:t>will need to be:</w:t>
      </w:r>
      <w:r w:rsidR="00E01917">
        <w:rPr>
          <w:rFonts w:ascii="Arial" w:eastAsiaTheme="minorEastAsia" w:hAnsi="Arial"/>
          <w:noProof/>
          <w:sz w:val="20"/>
          <w:lang w:eastAsia="zh-CN"/>
        </w:rPr>
        <w:br/>
      </w:r>
    </w:p>
    <w:p w14:paraId="63F0B534" w14:textId="2E8C3462" w:rsidR="001D5C7B" w:rsidRDefault="009378E1" w:rsidP="006C7D18">
      <w:pPr>
        <w:pStyle w:val="ListParagraph"/>
        <w:numPr>
          <w:ilvl w:val="0"/>
          <w:numId w:val="5"/>
        </w:numPr>
        <w:ind w:left="1701" w:right="-738" w:hanging="567"/>
        <w:rPr>
          <w:rFonts w:ascii="Arial" w:eastAsiaTheme="minorEastAsia" w:hAnsi="Arial"/>
          <w:noProof/>
          <w:sz w:val="20"/>
          <w:lang w:eastAsia="zh-CN"/>
        </w:rPr>
      </w:pPr>
      <w:r w:rsidRPr="00E01917">
        <w:rPr>
          <w:rFonts w:ascii="Arial" w:eastAsiaTheme="minorEastAsia" w:hAnsi="Arial"/>
          <w:noProof/>
          <w:sz w:val="20"/>
          <w:lang w:eastAsia="zh-CN"/>
        </w:rPr>
        <w:t xml:space="preserve">enrolled as a commencing </w:t>
      </w:r>
      <w:r w:rsidR="00271F06">
        <w:rPr>
          <w:rFonts w:ascii="Arial" w:eastAsiaTheme="minorEastAsia" w:hAnsi="Arial"/>
          <w:noProof/>
          <w:sz w:val="20"/>
          <w:lang w:eastAsia="zh-CN"/>
        </w:rPr>
        <w:t>/ continuing</w:t>
      </w:r>
      <w:r w:rsidR="006C7D18">
        <w:rPr>
          <w:rFonts w:ascii="Arial" w:eastAsiaTheme="minorEastAsia" w:hAnsi="Arial"/>
          <w:noProof/>
          <w:sz w:val="20"/>
          <w:lang w:eastAsia="zh-CN"/>
        </w:rPr>
        <w:br/>
        <w:t>-</w:t>
      </w:r>
      <w:r w:rsidR="006C7D18">
        <w:rPr>
          <w:rFonts w:ascii="Arial" w:eastAsiaTheme="minorEastAsia" w:hAnsi="Arial"/>
          <w:noProof/>
          <w:sz w:val="20"/>
          <w:lang w:eastAsia="zh-CN"/>
        </w:rPr>
        <w:tab/>
        <w:t>TAFE, VCAL, CALD, migrant, refugee, international or FAST student</w:t>
      </w:r>
      <w:r w:rsidR="006C7D18" w:rsidRPr="00E01917">
        <w:rPr>
          <w:rFonts w:ascii="Arial" w:eastAsiaTheme="minorEastAsia" w:hAnsi="Arial"/>
          <w:noProof/>
          <w:sz w:val="20"/>
          <w:lang w:eastAsia="zh-CN"/>
        </w:rPr>
        <w:t xml:space="preserve"> </w:t>
      </w:r>
      <w:r w:rsidR="006C7D18">
        <w:rPr>
          <w:rFonts w:ascii="Arial" w:eastAsiaTheme="minorEastAsia" w:hAnsi="Arial"/>
          <w:noProof/>
          <w:sz w:val="20"/>
          <w:lang w:eastAsia="zh-CN"/>
        </w:rPr>
        <w:br/>
        <w:t>-</w:t>
      </w:r>
      <w:r w:rsidR="006C7D18">
        <w:rPr>
          <w:rFonts w:ascii="Arial" w:eastAsiaTheme="minorEastAsia" w:hAnsi="Arial"/>
          <w:noProof/>
          <w:sz w:val="20"/>
          <w:lang w:eastAsia="zh-CN"/>
        </w:rPr>
        <w:tab/>
      </w:r>
      <w:r w:rsidRPr="00E01917">
        <w:rPr>
          <w:rFonts w:ascii="Arial" w:eastAsiaTheme="minorEastAsia" w:hAnsi="Arial"/>
          <w:noProof/>
          <w:sz w:val="20"/>
          <w:lang w:eastAsia="zh-CN"/>
        </w:rPr>
        <w:t>Higher Education domestic, CALD, migrant, refugee or international</w:t>
      </w:r>
      <w:r w:rsidR="00F042AA" w:rsidRPr="00E01917">
        <w:rPr>
          <w:rFonts w:ascii="Arial" w:eastAsiaTheme="minorEastAsia" w:hAnsi="Arial"/>
          <w:noProof/>
          <w:sz w:val="20"/>
          <w:lang w:eastAsia="zh-CN"/>
        </w:rPr>
        <w:t>,</w:t>
      </w:r>
      <w:r w:rsidRPr="00E01917">
        <w:rPr>
          <w:rFonts w:ascii="Arial" w:eastAsiaTheme="minorEastAsia" w:hAnsi="Arial"/>
          <w:noProof/>
          <w:sz w:val="20"/>
          <w:lang w:eastAsia="zh-CN"/>
        </w:rPr>
        <w:t xml:space="preserve"> Undergraduate</w:t>
      </w:r>
      <w:r w:rsidR="00856B85">
        <w:rPr>
          <w:rFonts w:ascii="Arial" w:eastAsiaTheme="minorEastAsia" w:hAnsi="Arial"/>
          <w:noProof/>
          <w:sz w:val="20"/>
          <w:lang w:eastAsia="zh-CN"/>
        </w:rPr>
        <w:br/>
      </w:r>
      <w:r w:rsidR="00856B85">
        <w:rPr>
          <w:rFonts w:ascii="Arial" w:eastAsiaTheme="minorEastAsia" w:hAnsi="Arial"/>
          <w:noProof/>
          <w:sz w:val="20"/>
          <w:lang w:eastAsia="zh-CN"/>
        </w:rPr>
        <w:tab/>
      </w:r>
      <w:r w:rsidR="00F913A5" w:rsidRPr="00E01917">
        <w:rPr>
          <w:rFonts w:ascii="Arial" w:eastAsiaTheme="minorEastAsia" w:hAnsi="Arial"/>
          <w:noProof/>
          <w:sz w:val="20"/>
          <w:lang w:eastAsia="zh-CN"/>
        </w:rPr>
        <w:t xml:space="preserve">(including </w:t>
      </w:r>
      <w:r w:rsidR="00F042AA" w:rsidRPr="00E01917">
        <w:rPr>
          <w:rFonts w:ascii="Arial" w:eastAsiaTheme="minorEastAsia" w:hAnsi="Arial"/>
          <w:noProof/>
          <w:sz w:val="20"/>
          <w:lang w:eastAsia="zh-CN"/>
        </w:rPr>
        <w:t>h</w:t>
      </w:r>
      <w:r w:rsidR="00F913A5" w:rsidRPr="00E01917">
        <w:rPr>
          <w:rFonts w:ascii="Arial" w:eastAsiaTheme="minorEastAsia" w:hAnsi="Arial"/>
          <w:noProof/>
          <w:sz w:val="20"/>
          <w:lang w:eastAsia="zh-CN"/>
        </w:rPr>
        <w:t>onours)</w:t>
      </w:r>
      <w:r w:rsidR="008C5BA2" w:rsidRPr="00E01917">
        <w:rPr>
          <w:rFonts w:ascii="Arial" w:eastAsiaTheme="minorEastAsia" w:hAnsi="Arial"/>
          <w:noProof/>
          <w:sz w:val="20"/>
          <w:lang w:eastAsia="zh-CN"/>
        </w:rPr>
        <w:t>,</w:t>
      </w:r>
      <w:r w:rsidRPr="00E01917">
        <w:rPr>
          <w:rFonts w:ascii="Arial" w:eastAsiaTheme="minorEastAsia" w:hAnsi="Arial"/>
          <w:noProof/>
          <w:sz w:val="20"/>
          <w:lang w:eastAsia="zh-CN"/>
        </w:rPr>
        <w:t xml:space="preserve"> Postgraduate </w:t>
      </w:r>
      <w:r w:rsidR="008C5BA2" w:rsidRPr="00E01917">
        <w:rPr>
          <w:rFonts w:ascii="Arial" w:eastAsiaTheme="minorEastAsia" w:hAnsi="Arial"/>
          <w:noProof/>
          <w:sz w:val="20"/>
          <w:lang w:eastAsia="zh-CN"/>
        </w:rPr>
        <w:t xml:space="preserve">or online </w:t>
      </w:r>
      <w:r w:rsidRPr="00E01917">
        <w:rPr>
          <w:rFonts w:ascii="Arial" w:eastAsiaTheme="minorEastAsia" w:hAnsi="Arial"/>
          <w:noProof/>
          <w:sz w:val="20"/>
          <w:lang w:eastAsia="zh-CN"/>
        </w:rPr>
        <w:t>student;</w:t>
      </w:r>
      <w:r w:rsidR="00856B85">
        <w:rPr>
          <w:rFonts w:ascii="Arial" w:eastAsiaTheme="minorEastAsia" w:hAnsi="Arial"/>
          <w:noProof/>
          <w:sz w:val="20"/>
          <w:lang w:eastAsia="zh-CN"/>
        </w:rPr>
        <w:br/>
        <w:t>-</w:t>
      </w:r>
      <w:r w:rsidR="00856B85">
        <w:rPr>
          <w:rFonts w:ascii="Arial" w:eastAsiaTheme="minorEastAsia" w:hAnsi="Arial"/>
          <w:noProof/>
          <w:sz w:val="20"/>
          <w:lang w:eastAsia="zh-CN"/>
        </w:rPr>
        <w:tab/>
      </w:r>
      <w:r w:rsidR="00856B85" w:rsidRPr="00587C56">
        <w:rPr>
          <w:rFonts w:ascii="Arial" w:eastAsiaTheme="minorEastAsia" w:hAnsi="Arial"/>
          <w:noProof/>
          <w:sz w:val="20"/>
          <w:lang w:eastAsia="zh-CN"/>
        </w:rPr>
        <w:t xml:space="preserve">enrolled as a </w:t>
      </w:r>
      <w:r w:rsidR="00856B85">
        <w:rPr>
          <w:rFonts w:ascii="Arial" w:eastAsiaTheme="minorEastAsia" w:hAnsi="Arial"/>
          <w:noProof/>
          <w:sz w:val="20"/>
          <w:lang w:eastAsia="zh-CN"/>
        </w:rPr>
        <w:t>Federation University HDR candidate undertaking a Higher Degree by</w:t>
      </w:r>
      <w:r w:rsidR="00856B85">
        <w:rPr>
          <w:rFonts w:ascii="Arial" w:eastAsiaTheme="minorEastAsia" w:hAnsi="Arial"/>
          <w:noProof/>
          <w:sz w:val="20"/>
          <w:lang w:eastAsia="zh-CN"/>
        </w:rPr>
        <w:br/>
      </w:r>
      <w:r w:rsidR="00856B85">
        <w:rPr>
          <w:rFonts w:ascii="Arial" w:eastAsiaTheme="minorEastAsia" w:hAnsi="Arial"/>
          <w:noProof/>
          <w:sz w:val="20"/>
          <w:lang w:eastAsia="zh-CN"/>
        </w:rPr>
        <w:tab/>
        <w:t>Research at 1 March</w:t>
      </w:r>
      <w:r w:rsidR="001D5C7B">
        <w:rPr>
          <w:rFonts w:ascii="Arial" w:eastAsiaTheme="minorEastAsia" w:hAnsi="Arial"/>
          <w:noProof/>
          <w:sz w:val="20"/>
          <w:lang w:eastAsia="zh-CN"/>
        </w:rPr>
        <w:t>, intending to submit within the next six months;</w:t>
      </w:r>
    </w:p>
    <w:p w14:paraId="13EC92B8" w14:textId="35D5BE42" w:rsidR="009378E1" w:rsidRPr="00E01917" w:rsidRDefault="009378E1" w:rsidP="006C7D18">
      <w:pPr>
        <w:pStyle w:val="ListParagraph"/>
        <w:numPr>
          <w:ilvl w:val="0"/>
          <w:numId w:val="5"/>
        </w:numPr>
        <w:ind w:left="1701" w:right="-738" w:hanging="567"/>
        <w:rPr>
          <w:rFonts w:ascii="Arial" w:eastAsiaTheme="minorEastAsia" w:hAnsi="Arial"/>
          <w:noProof/>
          <w:sz w:val="20"/>
          <w:lang w:eastAsia="zh-CN"/>
        </w:rPr>
      </w:pPr>
      <w:r w:rsidRPr="00E01917">
        <w:rPr>
          <w:rFonts w:ascii="Arial" w:eastAsiaTheme="minorEastAsia" w:hAnsi="Arial"/>
          <w:noProof/>
          <w:sz w:val="20"/>
          <w:lang w:eastAsia="zh-CN"/>
        </w:rPr>
        <w:t xml:space="preserve">undertaking studies in </w:t>
      </w:r>
      <w:r w:rsidR="006C7D18">
        <w:rPr>
          <w:rFonts w:ascii="Arial" w:eastAsiaTheme="minorEastAsia" w:hAnsi="Arial"/>
          <w:noProof/>
          <w:sz w:val="20"/>
          <w:lang w:eastAsia="zh-CN"/>
        </w:rPr>
        <w:t xml:space="preserve">TAFE or </w:t>
      </w:r>
      <w:r w:rsidRPr="00E01917">
        <w:rPr>
          <w:rFonts w:ascii="Arial" w:eastAsiaTheme="minorEastAsia" w:hAnsi="Arial"/>
          <w:noProof/>
          <w:sz w:val="20"/>
          <w:lang w:eastAsia="zh-CN"/>
        </w:rPr>
        <w:t xml:space="preserve">Higher Education at Federation University </w:t>
      </w:r>
      <w:r w:rsidR="00390EA1" w:rsidRPr="00E01917">
        <w:rPr>
          <w:rFonts w:ascii="Arial" w:eastAsiaTheme="minorEastAsia" w:hAnsi="Arial"/>
          <w:noProof/>
          <w:sz w:val="20"/>
          <w:lang w:eastAsia="zh-CN"/>
        </w:rPr>
        <w:t xml:space="preserve">for the full </w:t>
      </w:r>
      <w:r w:rsidRPr="00E01917">
        <w:rPr>
          <w:rFonts w:ascii="Arial" w:eastAsiaTheme="minorEastAsia" w:hAnsi="Arial"/>
          <w:noProof/>
          <w:sz w:val="20"/>
          <w:lang w:eastAsia="zh-CN"/>
        </w:rPr>
        <w:t xml:space="preserve">academic year at a </w:t>
      </w:r>
      <w:r w:rsidR="00390EA1" w:rsidRPr="00E01917">
        <w:rPr>
          <w:rFonts w:ascii="Arial" w:eastAsiaTheme="minorEastAsia" w:hAnsi="Arial"/>
          <w:noProof/>
          <w:sz w:val="20"/>
          <w:lang w:eastAsia="zh-CN"/>
        </w:rPr>
        <w:t>Federation</w:t>
      </w:r>
      <w:r w:rsidRPr="00E01917">
        <w:rPr>
          <w:rFonts w:ascii="Arial" w:eastAsiaTheme="minorEastAsia" w:hAnsi="Arial"/>
          <w:noProof/>
          <w:sz w:val="20"/>
          <w:lang w:eastAsia="zh-CN"/>
        </w:rPr>
        <w:t xml:space="preserve"> </w:t>
      </w:r>
      <w:r w:rsidR="00390EA1" w:rsidRPr="00E01917">
        <w:rPr>
          <w:rFonts w:ascii="Arial" w:eastAsiaTheme="minorEastAsia" w:hAnsi="Arial"/>
          <w:noProof/>
          <w:sz w:val="20"/>
          <w:lang w:eastAsia="zh-CN"/>
        </w:rPr>
        <w:t xml:space="preserve">University </w:t>
      </w:r>
      <w:r w:rsidRPr="00E01917">
        <w:rPr>
          <w:rFonts w:ascii="Arial" w:eastAsiaTheme="minorEastAsia" w:hAnsi="Arial"/>
          <w:noProof/>
          <w:sz w:val="20"/>
          <w:lang w:eastAsia="zh-CN"/>
        </w:rPr>
        <w:t>campus</w:t>
      </w:r>
      <w:r w:rsidR="00E01917">
        <w:rPr>
          <w:rFonts w:ascii="Arial" w:eastAsiaTheme="minorEastAsia" w:hAnsi="Arial"/>
          <w:noProof/>
          <w:sz w:val="20"/>
          <w:lang w:eastAsia="zh-CN"/>
        </w:rPr>
        <w:t xml:space="preserve"> or Partner Provider</w:t>
      </w:r>
      <w:r w:rsidRPr="00E01917">
        <w:rPr>
          <w:rFonts w:ascii="Arial" w:eastAsiaTheme="minorEastAsia" w:hAnsi="Arial"/>
          <w:noProof/>
          <w:sz w:val="20"/>
          <w:lang w:eastAsia="zh-CN"/>
        </w:rPr>
        <w:t>;</w:t>
      </w:r>
    </w:p>
    <w:p w14:paraId="75C55C61" w14:textId="77777777" w:rsidR="009378E1" w:rsidRPr="00587C56" w:rsidRDefault="009378E1" w:rsidP="009378E1">
      <w:pPr>
        <w:pStyle w:val="ListParagraph"/>
        <w:numPr>
          <w:ilvl w:val="0"/>
          <w:numId w:val="5"/>
        </w:numPr>
        <w:ind w:left="1701" w:hanging="567"/>
        <w:rPr>
          <w:rFonts w:ascii="Arial" w:eastAsiaTheme="minorEastAsia" w:hAnsi="Arial"/>
          <w:noProof/>
          <w:sz w:val="20"/>
          <w:lang w:eastAsia="zh-CN"/>
        </w:rPr>
      </w:pPr>
      <w:r w:rsidRPr="00587C56">
        <w:rPr>
          <w:rFonts w:ascii="Arial" w:eastAsiaTheme="minorEastAsia" w:hAnsi="Arial"/>
          <w:noProof/>
          <w:sz w:val="20"/>
          <w:lang w:eastAsia="zh-CN"/>
        </w:rPr>
        <w:t>able to demonstrate financial circumstances;</w:t>
      </w:r>
    </w:p>
    <w:p w14:paraId="2F75F6A4" w14:textId="3C9C0A6B" w:rsidR="009378E1" w:rsidRDefault="009378E1" w:rsidP="009378E1">
      <w:pPr>
        <w:pStyle w:val="ListParagraph"/>
        <w:numPr>
          <w:ilvl w:val="0"/>
          <w:numId w:val="5"/>
        </w:numPr>
        <w:ind w:left="1701" w:hanging="567"/>
        <w:rPr>
          <w:rFonts w:ascii="Arial" w:eastAsiaTheme="minorEastAsia" w:hAnsi="Arial"/>
          <w:noProof/>
          <w:sz w:val="20"/>
          <w:lang w:eastAsia="zh-CN"/>
        </w:rPr>
      </w:pPr>
      <w:r w:rsidRPr="00587C56">
        <w:rPr>
          <w:rFonts w:ascii="Arial" w:eastAsiaTheme="minorEastAsia" w:hAnsi="Arial"/>
          <w:noProof/>
          <w:sz w:val="20"/>
          <w:lang w:eastAsia="zh-CN"/>
        </w:rPr>
        <w:t xml:space="preserve">able to demonstrate </w:t>
      </w:r>
      <w:r w:rsidR="001D5C7B">
        <w:rPr>
          <w:rFonts w:ascii="Arial" w:eastAsiaTheme="minorEastAsia" w:hAnsi="Arial"/>
          <w:noProof/>
          <w:sz w:val="20"/>
          <w:lang w:eastAsia="zh-CN"/>
        </w:rPr>
        <w:t xml:space="preserve">past satisfactory progress / </w:t>
      </w:r>
      <w:r w:rsidRPr="00587C56">
        <w:rPr>
          <w:rFonts w:ascii="Arial" w:eastAsiaTheme="minorEastAsia" w:hAnsi="Arial"/>
          <w:noProof/>
          <w:sz w:val="20"/>
          <w:lang w:eastAsia="zh-CN"/>
        </w:rPr>
        <w:t>commitment to study</w:t>
      </w:r>
      <w:r>
        <w:rPr>
          <w:rFonts w:ascii="Arial" w:eastAsiaTheme="minorEastAsia" w:hAnsi="Arial"/>
          <w:noProof/>
          <w:sz w:val="20"/>
          <w:lang w:eastAsia="zh-CN"/>
        </w:rPr>
        <w:t>.</w:t>
      </w:r>
    </w:p>
    <w:p w14:paraId="5B83BFBA" w14:textId="6992B277" w:rsidR="009378E1" w:rsidRDefault="009378E1" w:rsidP="009378E1">
      <w:pPr>
        <w:pStyle w:val="ListParagraph"/>
        <w:ind w:left="927"/>
        <w:rPr>
          <w:rFonts w:ascii="Arial" w:hAnsi="Arial" w:cs="Arial"/>
          <w:b/>
        </w:rPr>
      </w:pPr>
    </w:p>
    <w:p w14:paraId="234CF44C" w14:textId="77777777" w:rsidR="00B21275" w:rsidRDefault="00B21275" w:rsidP="009378E1">
      <w:pPr>
        <w:pStyle w:val="ListParagraph"/>
        <w:ind w:left="927"/>
        <w:rPr>
          <w:rFonts w:ascii="Arial" w:hAnsi="Arial" w:cs="Arial"/>
          <w:b/>
        </w:rPr>
      </w:pPr>
    </w:p>
    <w:p w14:paraId="685F2DB7" w14:textId="266DF8AD" w:rsidR="009378E1" w:rsidRPr="00D87AB1" w:rsidRDefault="007357EE" w:rsidP="009378E1">
      <w:pPr>
        <w:pStyle w:val="ListParagraph"/>
        <w:tabs>
          <w:tab w:val="left" w:pos="1134"/>
        </w:tabs>
        <w:ind w:left="567"/>
        <w:rPr>
          <w:rFonts w:ascii="Arial" w:eastAsiaTheme="majorEastAsia" w:hAnsi="Arial" w:cs="Arial"/>
          <w:color w:val="auto"/>
          <w:sz w:val="20"/>
          <w:lang w:eastAsia="zh-CN"/>
        </w:rPr>
      </w:pPr>
      <w:r w:rsidRPr="00D87AB1">
        <w:rPr>
          <w:rFonts w:ascii="Arial" w:eastAsiaTheme="majorEastAsia" w:hAnsi="Arial" w:cs="Arial"/>
          <w:color w:val="auto"/>
          <w:sz w:val="20"/>
          <w:lang w:eastAsia="zh-CN"/>
        </w:rPr>
        <w:t>1</w:t>
      </w:r>
      <w:r w:rsidR="009378E1" w:rsidRPr="00D87AB1">
        <w:rPr>
          <w:rFonts w:ascii="Arial" w:eastAsiaTheme="majorEastAsia" w:hAnsi="Arial" w:cs="Arial"/>
          <w:color w:val="auto"/>
          <w:sz w:val="20"/>
          <w:lang w:eastAsia="zh-CN"/>
        </w:rPr>
        <w:t>.2</w:t>
      </w:r>
      <w:r w:rsidR="009378E1" w:rsidRPr="00D87AB1">
        <w:rPr>
          <w:rFonts w:ascii="Arial" w:eastAsiaTheme="majorEastAsia" w:hAnsi="Arial" w:cs="Arial"/>
          <w:color w:val="auto"/>
          <w:sz w:val="20"/>
          <w:lang w:eastAsia="zh-CN"/>
        </w:rPr>
        <w:tab/>
        <w:t>Financial Circumstances</w:t>
      </w:r>
    </w:p>
    <w:p w14:paraId="415BED0F" w14:textId="66DDFCF9" w:rsidR="009378E1" w:rsidRPr="00587C56" w:rsidRDefault="009378E1" w:rsidP="009378E1">
      <w:pPr>
        <w:pStyle w:val="ListParagraph"/>
        <w:ind w:left="1134"/>
        <w:rPr>
          <w:rFonts w:ascii="Arial" w:eastAsiaTheme="minorEastAsia" w:hAnsi="Arial"/>
          <w:noProof/>
          <w:sz w:val="20"/>
          <w:lang w:eastAsia="zh-CN"/>
        </w:rPr>
      </w:pPr>
      <w:r w:rsidRPr="00587C56">
        <w:rPr>
          <w:rFonts w:ascii="Arial" w:eastAsiaTheme="minorEastAsia" w:hAnsi="Arial"/>
          <w:noProof/>
          <w:sz w:val="20"/>
          <w:lang w:eastAsia="zh-CN"/>
        </w:rPr>
        <w:t xml:space="preserve">A student is not eligible for a </w:t>
      </w:r>
      <w:r>
        <w:rPr>
          <w:rFonts w:ascii="Arial" w:eastAsiaTheme="minorEastAsia" w:hAnsi="Arial"/>
          <w:noProof/>
          <w:sz w:val="20"/>
          <w:lang w:eastAsia="zh-CN"/>
        </w:rPr>
        <w:t>Federation University Australia</w:t>
      </w:r>
      <w:r w:rsidRPr="00587C56">
        <w:rPr>
          <w:rFonts w:ascii="Arial" w:eastAsiaTheme="minorEastAsia" w:hAnsi="Arial"/>
          <w:noProof/>
          <w:sz w:val="20"/>
          <w:lang w:eastAsia="zh-CN"/>
        </w:rPr>
        <w:t xml:space="preserve"> Foundation Scholarship unless </w:t>
      </w:r>
      <w:r>
        <w:rPr>
          <w:rFonts w:ascii="Arial" w:eastAsiaTheme="minorEastAsia" w:hAnsi="Arial"/>
          <w:noProof/>
          <w:sz w:val="20"/>
          <w:lang w:eastAsia="zh-CN"/>
        </w:rPr>
        <w:t xml:space="preserve">Federation University </w:t>
      </w:r>
      <w:r w:rsidRPr="00587C56">
        <w:rPr>
          <w:rFonts w:ascii="Arial" w:eastAsiaTheme="minorEastAsia" w:hAnsi="Arial"/>
          <w:noProof/>
          <w:sz w:val="20"/>
          <w:lang w:eastAsia="zh-CN"/>
        </w:rPr>
        <w:t>is satisfied that the student is able to demonstrate financial status</w:t>
      </w:r>
      <w:r>
        <w:rPr>
          <w:rFonts w:ascii="Arial" w:eastAsiaTheme="minorEastAsia" w:hAnsi="Arial"/>
          <w:noProof/>
          <w:sz w:val="20"/>
          <w:lang w:eastAsia="zh-CN"/>
        </w:rPr>
        <w:t xml:space="preserve"> through their </w:t>
      </w:r>
      <w:r w:rsidR="001F4F0F">
        <w:rPr>
          <w:rFonts w:ascii="Arial" w:eastAsiaTheme="minorEastAsia" w:hAnsi="Arial"/>
          <w:noProof/>
          <w:sz w:val="20"/>
          <w:lang w:eastAsia="zh-CN"/>
        </w:rPr>
        <w:t>Scholarships and Grants</w:t>
      </w:r>
      <w:r>
        <w:rPr>
          <w:rFonts w:ascii="Arial" w:eastAsiaTheme="minorEastAsia" w:hAnsi="Arial"/>
          <w:noProof/>
          <w:sz w:val="20"/>
          <w:lang w:eastAsia="zh-CN"/>
        </w:rPr>
        <w:t xml:space="preserve"> application</w:t>
      </w:r>
      <w:r w:rsidRPr="00587C56">
        <w:rPr>
          <w:rFonts w:ascii="Arial" w:eastAsiaTheme="minorEastAsia" w:hAnsi="Arial"/>
          <w:noProof/>
          <w:sz w:val="20"/>
          <w:lang w:eastAsia="zh-CN"/>
        </w:rPr>
        <w:t>:-</w:t>
      </w:r>
    </w:p>
    <w:p w14:paraId="7EA2307D" w14:textId="77777777" w:rsidR="009378E1" w:rsidRPr="00587C56" w:rsidRDefault="009378E1" w:rsidP="009378E1">
      <w:pPr>
        <w:pStyle w:val="ListParagraph"/>
        <w:ind w:left="1701" w:hanging="567"/>
        <w:rPr>
          <w:rFonts w:ascii="Arial" w:eastAsiaTheme="minorEastAsia" w:hAnsi="Arial"/>
          <w:noProof/>
          <w:sz w:val="20"/>
          <w:lang w:eastAsia="zh-CN"/>
        </w:rPr>
      </w:pPr>
    </w:p>
    <w:p w14:paraId="2F2B15A9" w14:textId="77777777" w:rsidR="009378E1" w:rsidRPr="00587C56" w:rsidRDefault="009378E1" w:rsidP="009378E1">
      <w:pPr>
        <w:pStyle w:val="ListParagraph"/>
        <w:numPr>
          <w:ilvl w:val="0"/>
          <w:numId w:val="6"/>
        </w:numPr>
        <w:ind w:left="1701" w:hanging="567"/>
        <w:rPr>
          <w:rFonts w:ascii="Arial" w:eastAsiaTheme="minorEastAsia" w:hAnsi="Arial"/>
          <w:noProof/>
          <w:sz w:val="20"/>
          <w:lang w:eastAsia="zh-CN"/>
        </w:rPr>
      </w:pPr>
      <w:r w:rsidRPr="00587C56">
        <w:rPr>
          <w:rFonts w:ascii="Arial" w:eastAsiaTheme="minorEastAsia" w:hAnsi="Arial"/>
          <w:noProof/>
          <w:sz w:val="20"/>
          <w:lang w:eastAsia="zh-CN"/>
        </w:rPr>
        <w:t xml:space="preserve">in receipt of a </w:t>
      </w:r>
      <w:r>
        <w:rPr>
          <w:rFonts w:ascii="Arial" w:eastAsiaTheme="minorEastAsia" w:hAnsi="Arial"/>
          <w:noProof/>
          <w:sz w:val="20"/>
          <w:lang w:eastAsia="zh-CN"/>
        </w:rPr>
        <w:t xml:space="preserve">Centrelink benefit </w:t>
      </w:r>
      <w:r w:rsidRPr="00587C56">
        <w:rPr>
          <w:rFonts w:ascii="Arial" w:eastAsiaTheme="minorEastAsia" w:hAnsi="Arial"/>
          <w:noProof/>
          <w:sz w:val="20"/>
          <w:lang w:eastAsia="zh-CN"/>
        </w:rPr>
        <w:t>such as Austudy, Abstudy, Youth Allowance, Parenting Payment, Disability support etc.  This excludes payments such as Family Tax Benefit Part A and</w:t>
      </w:r>
      <w:r>
        <w:rPr>
          <w:rFonts w:ascii="Arial" w:eastAsiaTheme="minorEastAsia" w:hAnsi="Arial"/>
          <w:noProof/>
          <w:sz w:val="20"/>
          <w:lang w:eastAsia="zh-CN"/>
        </w:rPr>
        <w:t>/or</w:t>
      </w:r>
      <w:r w:rsidRPr="00587C56">
        <w:rPr>
          <w:rFonts w:ascii="Arial" w:eastAsiaTheme="minorEastAsia" w:hAnsi="Arial"/>
          <w:noProof/>
          <w:sz w:val="20"/>
          <w:lang w:eastAsia="zh-CN"/>
        </w:rPr>
        <w:t xml:space="preserve"> Part B and Low Income Health Care card</w:t>
      </w:r>
    </w:p>
    <w:p w14:paraId="22EABDC0" w14:textId="77777777" w:rsidR="009378E1" w:rsidRPr="00587C56" w:rsidRDefault="009378E1" w:rsidP="009378E1">
      <w:pPr>
        <w:pStyle w:val="ListParagraph"/>
        <w:ind w:left="1701" w:hanging="567"/>
        <w:rPr>
          <w:rFonts w:ascii="Arial" w:eastAsiaTheme="minorEastAsia" w:hAnsi="Arial"/>
          <w:noProof/>
          <w:sz w:val="20"/>
          <w:lang w:eastAsia="zh-CN"/>
        </w:rPr>
      </w:pPr>
    </w:p>
    <w:p w14:paraId="227E41EC" w14:textId="0FB78048" w:rsidR="009378E1" w:rsidRPr="00587C56" w:rsidRDefault="009378E1" w:rsidP="009378E1">
      <w:pPr>
        <w:pStyle w:val="ListParagraph"/>
        <w:numPr>
          <w:ilvl w:val="0"/>
          <w:numId w:val="6"/>
        </w:numPr>
        <w:ind w:left="1701" w:hanging="567"/>
        <w:rPr>
          <w:rFonts w:ascii="Arial" w:eastAsiaTheme="minorEastAsia" w:hAnsi="Arial"/>
          <w:noProof/>
          <w:sz w:val="20"/>
          <w:lang w:eastAsia="zh-CN"/>
        </w:rPr>
      </w:pPr>
      <w:r w:rsidRPr="00587C56">
        <w:rPr>
          <w:rFonts w:ascii="Arial" w:eastAsiaTheme="minorEastAsia" w:hAnsi="Arial"/>
          <w:noProof/>
          <w:sz w:val="20"/>
          <w:lang w:eastAsia="zh-CN"/>
        </w:rPr>
        <w:t xml:space="preserve">on the basis of a comprehensive assessment conducted by or on behalf of </w:t>
      </w:r>
      <w:r>
        <w:rPr>
          <w:rFonts w:ascii="Arial" w:eastAsiaTheme="minorEastAsia" w:hAnsi="Arial"/>
          <w:noProof/>
          <w:sz w:val="20"/>
          <w:lang w:eastAsia="zh-CN"/>
        </w:rPr>
        <w:t>Federation University</w:t>
      </w:r>
      <w:r w:rsidRPr="00587C56">
        <w:rPr>
          <w:rFonts w:ascii="Arial" w:eastAsiaTheme="minorEastAsia" w:hAnsi="Arial"/>
          <w:noProof/>
          <w:sz w:val="20"/>
          <w:lang w:eastAsia="zh-CN"/>
        </w:rPr>
        <w:t>.</w:t>
      </w:r>
    </w:p>
    <w:p w14:paraId="1A4886FA" w14:textId="77777777" w:rsidR="009378E1" w:rsidRDefault="009378E1" w:rsidP="009378E1">
      <w:pPr>
        <w:rPr>
          <w:rFonts w:ascii="Arial" w:hAnsi="Arial"/>
          <w:noProof/>
          <w:sz w:val="20"/>
        </w:rPr>
      </w:pPr>
    </w:p>
    <w:p w14:paraId="6BC13629" w14:textId="1A7900FF" w:rsidR="009378E1" w:rsidRPr="00D87AB1" w:rsidRDefault="007357EE" w:rsidP="009378E1">
      <w:pPr>
        <w:pStyle w:val="ListParagraph"/>
        <w:tabs>
          <w:tab w:val="left" w:pos="1134"/>
        </w:tabs>
        <w:ind w:left="567"/>
        <w:rPr>
          <w:rFonts w:ascii="Arial" w:eastAsiaTheme="majorEastAsia" w:hAnsi="Arial" w:cs="Arial"/>
          <w:color w:val="auto"/>
          <w:sz w:val="20"/>
          <w:lang w:eastAsia="zh-CN"/>
        </w:rPr>
      </w:pPr>
      <w:r w:rsidRPr="00D87AB1">
        <w:rPr>
          <w:rFonts w:ascii="Arial" w:eastAsiaTheme="majorEastAsia" w:hAnsi="Arial" w:cs="Arial"/>
          <w:color w:val="auto"/>
          <w:sz w:val="20"/>
          <w:lang w:eastAsia="zh-CN"/>
        </w:rPr>
        <w:t>1</w:t>
      </w:r>
      <w:r w:rsidR="009378E1" w:rsidRPr="00D87AB1">
        <w:rPr>
          <w:rFonts w:ascii="Arial" w:eastAsiaTheme="majorEastAsia" w:hAnsi="Arial" w:cs="Arial"/>
          <w:color w:val="auto"/>
          <w:sz w:val="20"/>
          <w:lang w:eastAsia="zh-CN"/>
        </w:rPr>
        <w:t>.</w:t>
      </w:r>
      <w:r w:rsidR="00FC6E89" w:rsidRPr="00D87AB1">
        <w:rPr>
          <w:rFonts w:ascii="Arial" w:eastAsiaTheme="majorEastAsia" w:hAnsi="Arial" w:cs="Arial"/>
          <w:color w:val="auto"/>
          <w:sz w:val="20"/>
          <w:lang w:eastAsia="zh-CN"/>
        </w:rPr>
        <w:t>3</w:t>
      </w:r>
      <w:r w:rsidR="009378E1" w:rsidRPr="00D87AB1">
        <w:rPr>
          <w:rFonts w:ascii="Arial" w:eastAsiaTheme="majorEastAsia" w:hAnsi="Arial" w:cs="Arial"/>
          <w:color w:val="auto"/>
          <w:sz w:val="20"/>
          <w:lang w:eastAsia="zh-CN"/>
        </w:rPr>
        <w:tab/>
        <w:t>General Circumstances</w:t>
      </w:r>
    </w:p>
    <w:p w14:paraId="51177335" w14:textId="2B2899E2" w:rsidR="009378E1" w:rsidRDefault="009378E1" w:rsidP="009378E1">
      <w:pPr>
        <w:pStyle w:val="ListParagraph"/>
        <w:ind w:left="1134"/>
        <w:rPr>
          <w:rFonts w:ascii="Arial" w:eastAsiaTheme="minorEastAsia" w:hAnsi="Arial"/>
          <w:noProof/>
          <w:sz w:val="20"/>
          <w:lang w:eastAsia="zh-CN"/>
        </w:rPr>
      </w:pPr>
      <w:r>
        <w:rPr>
          <w:rFonts w:ascii="Arial" w:eastAsiaTheme="minorEastAsia" w:hAnsi="Arial"/>
          <w:noProof/>
          <w:sz w:val="20"/>
          <w:lang w:eastAsia="zh-CN"/>
        </w:rPr>
        <w:t>P</w:t>
      </w:r>
      <w:r w:rsidRPr="00E36BB5">
        <w:rPr>
          <w:rFonts w:ascii="Arial" w:eastAsiaTheme="minorEastAsia" w:hAnsi="Arial"/>
          <w:noProof/>
          <w:sz w:val="20"/>
          <w:lang w:eastAsia="zh-CN"/>
        </w:rPr>
        <w:t xml:space="preserve">lease note, a </w:t>
      </w:r>
      <w:r w:rsidR="00390EA1">
        <w:rPr>
          <w:rFonts w:ascii="Arial" w:eastAsiaTheme="minorEastAsia" w:hAnsi="Arial"/>
          <w:noProof/>
          <w:sz w:val="20"/>
          <w:lang w:eastAsia="zh-CN"/>
        </w:rPr>
        <w:t>s</w:t>
      </w:r>
      <w:r w:rsidRPr="00E36BB5">
        <w:rPr>
          <w:rFonts w:ascii="Arial" w:eastAsiaTheme="minorEastAsia" w:hAnsi="Arial"/>
          <w:noProof/>
          <w:sz w:val="20"/>
          <w:lang w:eastAsia="zh-CN"/>
        </w:rPr>
        <w:t>cholarship application does not guarantee a place in the course of your choice.</w:t>
      </w:r>
    </w:p>
    <w:p w14:paraId="7634F434" w14:textId="7ACB4539" w:rsidR="00390EA1" w:rsidRPr="00E36BB5" w:rsidRDefault="00390EA1" w:rsidP="009378E1">
      <w:pPr>
        <w:pStyle w:val="ListParagraph"/>
        <w:ind w:left="1134"/>
        <w:rPr>
          <w:rFonts w:ascii="Arial" w:eastAsiaTheme="minorEastAsia" w:hAnsi="Arial"/>
          <w:noProof/>
          <w:sz w:val="20"/>
          <w:lang w:eastAsia="zh-CN"/>
        </w:rPr>
      </w:pPr>
    </w:p>
    <w:p w14:paraId="53A84B01" w14:textId="37507007" w:rsidR="009378E1" w:rsidRPr="007357EE" w:rsidRDefault="00AF69F0" w:rsidP="007357EE">
      <w:pPr>
        <w:pStyle w:val="ListParagraph"/>
        <w:numPr>
          <w:ilvl w:val="0"/>
          <w:numId w:val="14"/>
        </w:numPr>
        <w:rPr>
          <w:rFonts w:ascii="Arial" w:hAnsi="Arial"/>
          <w:noProof/>
          <w:sz w:val="20"/>
        </w:rPr>
      </w:pPr>
      <w:r w:rsidRPr="007357EE">
        <w:rPr>
          <w:rFonts w:ascii="Arial" w:hAnsi="Arial"/>
          <w:b/>
          <w:bCs/>
          <w:noProof/>
          <w:sz w:val="20"/>
        </w:rPr>
        <w:t>First Semester Scholarships</w:t>
      </w:r>
      <w:r w:rsidRPr="007357EE">
        <w:rPr>
          <w:rFonts w:ascii="Arial" w:hAnsi="Arial"/>
          <w:b/>
          <w:bCs/>
          <w:noProof/>
          <w:sz w:val="20"/>
        </w:rPr>
        <w:br/>
      </w:r>
      <w:r w:rsidR="009378E1" w:rsidRPr="007357EE">
        <w:rPr>
          <w:rFonts w:ascii="Arial" w:hAnsi="Arial"/>
          <w:noProof/>
          <w:sz w:val="20"/>
        </w:rPr>
        <w:t xml:space="preserve">The </w:t>
      </w:r>
      <w:r w:rsidR="00390EA1" w:rsidRPr="007357EE">
        <w:rPr>
          <w:rFonts w:ascii="Arial" w:hAnsi="Arial"/>
          <w:noProof/>
          <w:sz w:val="20"/>
        </w:rPr>
        <w:t>s</w:t>
      </w:r>
      <w:r w:rsidR="009378E1" w:rsidRPr="007357EE">
        <w:rPr>
          <w:rFonts w:ascii="Arial" w:hAnsi="Arial"/>
          <w:noProof/>
          <w:sz w:val="20"/>
        </w:rPr>
        <w:t>cholarship holder is required to commence study no later than 1 March</w:t>
      </w:r>
      <w:r w:rsidR="003B2514" w:rsidRPr="007357EE">
        <w:rPr>
          <w:rFonts w:ascii="Arial" w:hAnsi="Arial"/>
          <w:noProof/>
          <w:sz w:val="20"/>
        </w:rPr>
        <w:t xml:space="preserve"> </w:t>
      </w:r>
      <w:r w:rsidR="009378E1" w:rsidRPr="007357EE">
        <w:rPr>
          <w:rFonts w:ascii="Arial" w:hAnsi="Arial"/>
          <w:noProof/>
          <w:sz w:val="20"/>
        </w:rPr>
        <w:t xml:space="preserve">in the year in which the </w:t>
      </w:r>
      <w:r w:rsidR="00390EA1" w:rsidRPr="007357EE">
        <w:rPr>
          <w:rFonts w:ascii="Arial" w:hAnsi="Arial"/>
          <w:noProof/>
          <w:sz w:val="20"/>
        </w:rPr>
        <w:t>s</w:t>
      </w:r>
      <w:r w:rsidR="009378E1" w:rsidRPr="007357EE">
        <w:rPr>
          <w:rFonts w:ascii="Arial" w:hAnsi="Arial"/>
          <w:noProof/>
          <w:sz w:val="20"/>
        </w:rPr>
        <w:t>cholarship commences.</w:t>
      </w:r>
      <w:r w:rsidRPr="007357EE">
        <w:rPr>
          <w:rFonts w:ascii="Arial" w:hAnsi="Arial"/>
          <w:noProof/>
          <w:sz w:val="20"/>
        </w:rPr>
        <w:br/>
      </w:r>
    </w:p>
    <w:p w14:paraId="3CEB32EB" w14:textId="6FECBD7D" w:rsidR="00AF69F0" w:rsidRPr="00AF69F0" w:rsidRDefault="00AF69F0" w:rsidP="007357EE">
      <w:pPr>
        <w:pStyle w:val="ListParagraph"/>
        <w:numPr>
          <w:ilvl w:val="0"/>
          <w:numId w:val="14"/>
        </w:numPr>
        <w:rPr>
          <w:rFonts w:ascii="Arial" w:hAnsi="Arial"/>
          <w:noProof/>
          <w:sz w:val="20"/>
        </w:rPr>
      </w:pPr>
      <w:r w:rsidRPr="00AF69F0">
        <w:rPr>
          <w:rFonts w:ascii="Arial" w:hAnsi="Arial"/>
          <w:b/>
          <w:bCs/>
          <w:noProof/>
          <w:sz w:val="20"/>
        </w:rPr>
        <w:t>Second Semester Scholarships</w:t>
      </w:r>
      <w:r w:rsidRPr="00AF69F0">
        <w:rPr>
          <w:rFonts w:ascii="Arial" w:hAnsi="Arial"/>
          <w:b/>
          <w:bCs/>
          <w:noProof/>
          <w:sz w:val="20"/>
        </w:rPr>
        <w:br/>
      </w:r>
      <w:r w:rsidRPr="00AF69F0">
        <w:rPr>
          <w:rFonts w:ascii="Arial" w:hAnsi="Arial"/>
          <w:noProof/>
          <w:sz w:val="20"/>
        </w:rPr>
        <w:t>The scholarship holder is required to commence study no later than 1 August in the year in which the scholarship commences.</w:t>
      </w:r>
      <w:r w:rsidRPr="00AF69F0">
        <w:rPr>
          <w:rFonts w:ascii="Arial" w:hAnsi="Arial"/>
          <w:noProof/>
          <w:sz w:val="20"/>
        </w:rPr>
        <w:br/>
      </w:r>
    </w:p>
    <w:p w14:paraId="614AE064" w14:textId="74C98BDE" w:rsidR="009378E1" w:rsidRDefault="009378E1" w:rsidP="00AF69F0">
      <w:pPr>
        <w:tabs>
          <w:tab w:val="left" w:pos="1134"/>
          <w:tab w:val="left" w:pos="1701"/>
        </w:tabs>
        <w:ind w:left="1134"/>
        <w:rPr>
          <w:rFonts w:ascii="Arial" w:hAnsi="Arial"/>
          <w:noProof/>
          <w:sz w:val="20"/>
        </w:rPr>
      </w:pPr>
      <w:r w:rsidRPr="00E36BB5">
        <w:rPr>
          <w:rFonts w:ascii="Arial" w:hAnsi="Arial"/>
          <w:noProof/>
          <w:sz w:val="20"/>
        </w:rPr>
        <w:t>Scholarships are not available to Federation University employees, employed by the University at a time fraction of 0.5 or above.</w:t>
      </w:r>
    </w:p>
    <w:p w14:paraId="26DCEF56" w14:textId="30AB3210" w:rsidR="00CA58BF" w:rsidRDefault="00CA58BF" w:rsidP="00CA58BF">
      <w:pPr>
        <w:ind w:left="1134"/>
      </w:pPr>
    </w:p>
    <w:p w14:paraId="18F9B8E4" w14:textId="26A4B83E" w:rsidR="00AF69F0" w:rsidRPr="00D87AB1" w:rsidRDefault="007357EE" w:rsidP="00AF69F0">
      <w:pPr>
        <w:pStyle w:val="ListParagraph"/>
        <w:tabs>
          <w:tab w:val="left" w:pos="1134"/>
        </w:tabs>
        <w:ind w:left="567"/>
        <w:rPr>
          <w:rFonts w:ascii="Arial" w:eastAsiaTheme="majorEastAsia" w:hAnsi="Arial" w:cs="Arial"/>
          <w:color w:val="auto"/>
          <w:sz w:val="20"/>
          <w:lang w:eastAsia="zh-CN"/>
        </w:rPr>
      </w:pPr>
      <w:r w:rsidRPr="00D87AB1">
        <w:rPr>
          <w:rFonts w:ascii="Arial" w:eastAsiaTheme="majorEastAsia" w:hAnsi="Arial" w:cs="Arial"/>
          <w:color w:val="auto"/>
          <w:sz w:val="20"/>
          <w:lang w:eastAsia="zh-CN"/>
        </w:rPr>
        <w:t>1</w:t>
      </w:r>
      <w:r w:rsidR="00AF69F0" w:rsidRPr="00D87AB1">
        <w:rPr>
          <w:rFonts w:ascii="Arial" w:eastAsiaTheme="majorEastAsia" w:hAnsi="Arial" w:cs="Arial"/>
          <w:color w:val="auto"/>
          <w:sz w:val="20"/>
          <w:lang w:eastAsia="zh-CN"/>
        </w:rPr>
        <w:t>.</w:t>
      </w:r>
      <w:r w:rsidR="00D87AB1">
        <w:rPr>
          <w:rFonts w:ascii="Arial" w:eastAsiaTheme="majorEastAsia" w:hAnsi="Arial" w:cs="Arial"/>
          <w:color w:val="auto"/>
          <w:sz w:val="20"/>
          <w:lang w:eastAsia="zh-CN"/>
        </w:rPr>
        <w:t>4</w:t>
      </w:r>
      <w:r w:rsidR="00AF69F0" w:rsidRPr="00D87AB1">
        <w:rPr>
          <w:rFonts w:ascii="Arial" w:eastAsiaTheme="majorEastAsia" w:hAnsi="Arial" w:cs="Arial"/>
          <w:color w:val="auto"/>
          <w:sz w:val="20"/>
          <w:lang w:eastAsia="zh-CN"/>
        </w:rPr>
        <w:tab/>
        <w:t>Documentation requirements</w:t>
      </w:r>
    </w:p>
    <w:p w14:paraId="32AC59B1" w14:textId="25A546F0" w:rsidR="00AF69F0" w:rsidRDefault="00AF69F0" w:rsidP="00AF69F0">
      <w:pPr>
        <w:ind w:left="1134"/>
      </w:pPr>
      <w:r>
        <w:rPr>
          <w:rFonts w:ascii="Arial" w:eastAsiaTheme="minorEastAsia" w:hAnsi="Arial"/>
          <w:noProof/>
          <w:sz w:val="20"/>
          <w:lang w:eastAsia="zh-CN"/>
        </w:rPr>
        <w:t>All students / HDR candidates should read the documentation requirement list for each individual scholarship in the Scholarships and Grants online system.</w:t>
      </w:r>
      <w:r>
        <w:rPr>
          <w:rFonts w:ascii="Arial" w:eastAsiaTheme="minorEastAsia" w:hAnsi="Arial"/>
          <w:noProof/>
          <w:sz w:val="20"/>
          <w:lang w:eastAsia="zh-CN"/>
        </w:rPr>
        <w:br/>
      </w:r>
    </w:p>
    <w:p w14:paraId="176E7FF3" w14:textId="77777777" w:rsidR="00AF69F0" w:rsidRDefault="00AF69F0">
      <w:pPr>
        <w:rPr>
          <w:rFonts w:ascii="Arial" w:hAnsi="Arial" w:cs="Arial"/>
          <w:color w:val="414140"/>
          <w:sz w:val="21"/>
          <w:szCs w:val="21"/>
        </w:rPr>
      </w:pPr>
      <w:r>
        <w:br w:type="page"/>
      </w:r>
    </w:p>
    <w:p w14:paraId="005B4339" w14:textId="77777777" w:rsidR="00AF69F0" w:rsidRDefault="00AF69F0" w:rsidP="00AF69F0">
      <w:pPr>
        <w:pStyle w:val="FEDBody"/>
        <w:ind w:left="567"/>
      </w:pPr>
    </w:p>
    <w:p w14:paraId="468A587F" w14:textId="052F3D9C" w:rsidR="009378E1" w:rsidRDefault="009378E1" w:rsidP="009378E1">
      <w:pPr>
        <w:pStyle w:val="FEDBody"/>
        <w:numPr>
          <w:ilvl w:val="0"/>
          <w:numId w:val="4"/>
        </w:numPr>
        <w:ind w:left="567" w:hanging="567"/>
      </w:pPr>
      <w:r>
        <w:t>Applications, Assessment and Selections</w:t>
      </w:r>
    </w:p>
    <w:p w14:paraId="408DF3E8" w14:textId="77777777" w:rsidR="001D79ED" w:rsidRDefault="009378E1" w:rsidP="007357EE">
      <w:pPr>
        <w:pStyle w:val="ListParagraph"/>
        <w:numPr>
          <w:ilvl w:val="1"/>
          <w:numId w:val="18"/>
        </w:numPr>
        <w:ind w:left="720"/>
        <w:rPr>
          <w:rFonts w:ascii="Arial" w:eastAsiaTheme="minorEastAsia" w:hAnsi="Arial"/>
          <w:noProof/>
          <w:sz w:val="20"/>
          <w:lang w:eastAsia="zh-CN"/>
        </w:rPr>
      </w:pPr>
      <w:r w:rsidRPr="007357EE">
        <w:rPr>
          <w:rFonts w:ascii="Arial" w:eastAsiaTheme="minorEastAsia" w:hAnsi="Arial"/>
          <w:noProof/>
          <w:sz w:val="20"/>
          <w:lang w:eastAsia="zh-CN"/>
        </w:rPr>
        <w:t xml:space="preserve">Applicants who do not complete </w:t>
      </w:r>
      <w:r w:rsidR="001F4F0F" w:rsidRPr="007357EE">
        <w:rPr>
          <w:rFonts w:ascii="Arial" w:eastAsiaTheme="minorEastAsia" w:hAnsi="Arial"/>
          <w:noProof/>
          <w:sz w:val="20"/>
          <w:lang w:eastAsia="zh-CN"/>
        </w:rPr>
        <w:t>the Scholarships and Grants application</w:t>
      </w:r>
      <w:r w:rsidRPr="007357EE">
        <w:rPr>
          <w:rFonts w:ascii="Arial" w:eastAsiaTheme="minorEastAsia" w:hAnsi="Arial"/>
          <w:noProof/>
          <w:sz w:val="20"/>
          <w:lang w:eastAsia="zh-CN"/>
        </w:rPr>
        <w:t xml:space="preserve">, </w:t>
      </w:r>
      <w:r w:rsidR="00390EA1" w:rsidRPr="007357EE">
        <w:rPr>
          <w:rFonts w:ascii="Arial" w:eastAsiaTheme="minorEastAsia" w:hAnsi="Arial"/>
          <w:noProof/>
          <w:sz w:val="20"/>
          <w:lang w:eastAsia="zh-CN"/>
        </w:rPr>
        <w:t xml:space="preserve">answer the </w:t>
      </w:r>
      <w:r w:rsidR="00F042AA" w:rsidRPr="007357EE">
        <w:rPr>
          <w:rFonts w:ascii="Arial" w:eastAsiaTheme="minorEastAsia" w:hAnsi="Arial"/>
          <w:noProof/>
          <w:sz w:val="20"/>
          <w:lang w:eastAsia="zh-CN"/>
        </w:rPr>
        <w:t>Foundation</w:t>
      </w:r>
      <w:r w:rsidR="00390EA1" w:rsidRPr="007357EE">
        <w:rPr>
          <w:rFonts w:ascii="Arial" w:eastAsiaTheme="minorEastAsia" w:hAnsi="Arial"/>
          <w:noProof/>
          <w:sz w:val="20"/>
          <w:lang w:eastAsia="zh-CN"/>
        </w:rPr>
        <w:t xml:space="preserve"> question, and </w:t>
      </w:r>
      <w:r w:rsidRPr="007357EE">
        <w:rPr>
          <w:rFonts w:ascii="Arial" w:eastAsiaTheme="minorEastAsia" w:hAnsi="Arial"/>
          <w:noProof/>
          <w:sz w:val="20"/>
          <w:lang w:eastAsia="zh-CN"/>
        </w:rPr>
        <w:t xml:space="preserve">scan and attach the two written references by the due date will be ineligible. </w:t>
      </w:r>
    </w:p>
    <w:p w14:paraId="0C6486E0" w14:textId="3F812F75" w:rsidR="00FC6E89" w:rsidRPr="001D79ED" w:rsidRDefault="001D79ED" w:rsidP="001D79ED">
      <w:pPr>
        <w:pStyle w:val="ListParagraph"/>
        <w:rPr>
          <w:rFonts w:ascii="Arial" w:eastAsiaTheme="minorEastAsia" w:hAnsi="Arial"/>
          <w:b/>
          <w:bCs/>
          <w:noProof/>
          <w:sz w:val="20"/>
          <w:lang w:eastAsia="zh-CN"/>
        </w:rPr>
      </w:pPr>
      <w:r w:rsidRPr="001D79ED">
        <w:rPr>
          <w:rStyle w:val="normaltextrun"/>
          <w:rFonts w:ascii="Arial" w:hAnsi="Arial" w:cs="Arial"/>
          <w:b/>
          <w:bCs/>
          <w:sz w:val="20"/>
          <w:szCs w:val="20"/>
          <w:bdr w:val="none" w:sz="0" w:space="0" w:color="auto" w:frame="1"/>
        </w:rPr>
        <w:t>Note:  TAFE students are only required to provide one written reference</w:t>
      </w:r>
      <w:r w:rsidRPr="001D79ED">
        <w:rPr>
          <w:rStyle w:val="normaltextrun"/>
          <w:rFonts w:ascii="Arial" w:hAnsi="Arial" w:cs="Arial"/>
          <w:b/>
          <w:bCs/>
          <w:sz w:val="20"/>
          <w:szCs w:val="20"/>
          <w:bdr w:val="none" w:sz="0" w:space="0" w:color="auto" w:frame="1"/>
        </w:rPr>
        <w:t>.</w:t>
      </w:r>
      <w:r w:rsidR="009378E1" w:rsidRPr="001D79ED">
        <w:rPr>
          <w:rFonts w:ascii="Arial" w:eastAsiaTheme="minorEastAsia" w:hAnsi="Arial"/>
          <w:b/>
          <w:bCs/>
          <w:noProof/>
          <w:sz w:val="20"/>
          <w:lang w:eastAsia="zh-CN"/>
        </w:rPr>
        <w:t xml:space="preserve"> </w:t>
      </w:r>
    </w:p>
    <w:p w14:paraId="44EF66DE" w14:textId="77777777" w:rsidR="00FC6E89" w:rsidRDefault="00FC6E89" w:rsidP="007357EE">
      <w:pPr>
        <w:pStyle w:val="ListParagraph"/>
        <w:ind w:left="774" w:hanging="567"/>
        <w:rPr>
          <w:rFonts w:ascii="Arial" w:eastAsiaTheme="minorEastAsia" w:hAnsi="Arial"/>
          <w:noProof/>
          <w:sz w:val="20"/>
          <w:lang w:eastAsia="zh-CN"/>
        </w:rPr>
      </w:pPr>
    </w:p>
    <w:p w14:paraId="42082B0A" w14:textId="066414D7" w:rsidR="007357EE" w:rsidRDefault="00FC6E89" w:rsidP="007357EE">
      <w:pPr>
        <w:pStyle w:val="ListParagraph"/>
        <w:numPr>
          <w:ilvl w:val="1"/>
          <w:numId w:val="18"/>
        </w:numPr>
        <w:ind w:left="720"/>
        <w:rPr>
          <w:rFonts w:ascii="Arial" w:eastAsiaTheme="minorEastAsia" w:hAnsi="Arial"/>
          <w:noProof/>
          <w:sz w:val="20"/>
          <w:lang w:eastAsia="zh-CN"/>
        </w:rPr>
      </w:pPr>
      <w:r w:rsidRPr="007357EE">
        <w:rPr>
          <w:rFonts w:ascii="Arial" w:eastAsiaTheme="minorEastAsia" w:hAnsi="Arial"/>
          <w:noProof/>
          <w:sz w:val="20"/>
          <w:lang w:eastAsia="zh-CN"/>
        </w:rPr>
        <w:t>P</w:t>
      </w:r>
      <w:r w:rsidR="009378E1" w:rsidRPr="007357EE">
        <w:rPr>
          <w:rFonts w:ascii="Arial" w:eastAsiaTheme="minorEastAsia" w:hAnsi="Arial"/>
          <w:noProof/>
          <w:sz w:val="20"/>
          <w:lang w:eastAsia="zh-CN"/>
        </w:rPr>
        <w:t xml:space="preserve">ersonal and financial status will be assessed according to information provided in the </w:t>
      </w:r>
      <w:r w:rsidR="001F4F0F" w:rsidRPr="007357EE">
        <w:rPr>
          <w:rFonts w:ascii="Arial" w:eastAsiaTheme="minorEastAsia" w:hAnsi="Arial"/>
          <w:noProof/>
          <w:sz w:val="20"/>
          <w:lang w:eastAsia="zh-CN"/>
        </w:rPr>
        <w:t>Scholarship and Grants</w:t>
      </w:r>
      <w:r w:rsidR="009378E1" w:rsidRPr="007357EE">
        <w:rPr>
          <w:rFonts w:ascii="Arial" w:eastAsiaTheme="minorEastAsia" w:hAnsi="Arial"/>
          <w:noProof/>
          <w:sz w:val="20"/>
          <w:lang w:eastAsia="zh-CN"/>
        </w:rPr>
        <w:t xml:space="preserve"> registration.</w:t>
      </w:r>
    </w:p>
    <w:p w14:paraId="4E67FC11" w14:textId="77777777" w:rsidR="007357EE" w:rsidRPr="007357EE" w:rsidRDefault="007357EE" w:rsidP="007357EE">
      <w:pPr>
        <w:pStyle w:val="ListParagraph"/>
        <w:ind w:left="1080"/>
        <w:rPr>
          <w:rFonts w:ascii="Arial" w:eastAsiaTheme="minorEastAsia" w:hAnsi="Arial"/>
          <w:noProof/>
          <w:sz w:val="20"/>
          <w:lang w:eastAsia="zh-CN"/>
        </w:rPr>
      </w:pPr>
    </w:p>
    <w:p w14:paraId="2D32AD0A" w14:textId="3B297F5F" w:rsidR="00390EA1" w:rsidRPr="007357EE" w:rsidRDefault="009378E1" w:rsidP="007357EE">
      <w:pPr>
        <w:pStyle w:val="ListParagraph"/>
        <w:numPr>
          <w:ilvl w:val="1"/>
          <w:numId w:val="18"/>
        </w:numPr>
        <w:ind w:left="720"/>
        <w:rPr>
          <w:rFonts w:ascii="Arial" w:eastAsiaTheme="minorEastAsia" w:hAnsi="Arial"/>
          <w:noProof/>
          <w:sz w:val="20"/>
          <w:lang w:eastAsia="zh-CN"/>
        </w:rPr>
      </w:pPr>
      <w:r w:rsidRPr="007357EE">
        <w:rPr>
          <w:rFonts w:ascii="Arial" w:eastAsiaTheme="minorEastAsia" w:hAnsi="Arial"/>
          <w:noProof/>
          <w:sz w:val="20"/>
          <w:lang w:eastAsia="zh-CN"/>
        </w:rPr>
        <w:t>The selection process will be administered by the Federation University Australia Foundation with input from staff from Federation University.  Finance Department is responsible for payment to successful applicants.</w:t>
      </w:r>
      <w:r w:rsidRPr="007357EE">
        <w:rPr>
          <w:rFonts w:ascii="Arial" w:eastAsiaTheme="minorEastAsia" w:hAnsi="Arial"/>
          <w:noProof/>
          <w:sz w:val="20"/>
          <w:lang w:eastAsia="zh-CN"/>
        </w:rPr>
        <w:br/>
      </w:r>
    </w:p>
    <w:p w14:paraId="3420B25E" w14:textId="3DD0E53C" w:rsidR="009378E1" w:rsidRDefault="00390EA1" w:rsidP="009378E1">
      <w:pPr>
        <w:pStyle w:val="FEDBody"/>
        <w:numPr>
          <w:ilvl w:val="0"/>
          <w:numId w:val="4"/>
        </w:numPr>
        <w:ind w:left="567" w:hanging="567"/>
      </w:pPr>
      <w:r>
        <w:t>Scholarship Payments</w:t>
      </w:r>
    </w:p>
    <w:p w14:paraId="1B265AA4" w14:textId="77777777" w:rsidR="007357EE" w:rsidRDefault="00390EA1" w:rsidP="007357EE">
      <w:pPr>
        <w:pStyle w:val="ListParagraph"/>
        <w:numPr>
          <w:ilvl w:val="1"/>
          <w:numId w:val="21"/>
        </w:numPr>
        <w:ind w:left="720"/>
        <w:rPr>
          <w:rFonts w:ascii="Arial" w:eastAsiaTheme="minorEastAsia" w:hAnsi="Arial"/>
          <w:noProof/>
          <w:sz w:val="20"/>
          <w:lang w:eastAsia="zh-CN"/>
        </w:rPr>
      </w:pPr>
      <w:r w:rsidRPr="007357EE">
        <w:rPr>
          <w:rFonts w:ascii="Arial" w:eastAsiaTheme="minorEastAsia" w:hAnsi="Arial"/>
          <w:noProof/>
          <w:sz w:val="20"/>
          <w:lang w:eastAsia="zh-CN"/>
        </w:rPr>
        <w:t>If successful in being awarded a Federation University Australia Foundation Scholarship, students</w:t>
      </w:r>
      <w:r w:rsidR="00E40EE5" w:rsidRPr="007357EE">
        <w:rPr>
          <w:rFonts w:ascii="Arial" w:eastAsiaTheme="minorEastAsia" w:hAnsi="Arial"/>
          <w:noProof/>
          <w:sz w:val="20"/>
          <w:lang w:eastAsia="zh-CN"/>
        </w:rPr>
        <w:t xml:space="preserve"> / HDR candidates</w:t>
      </w:r>
      <w:r w:rsidRPr="007357EE">
        <w:rPr>
          <w:rFonts w:ascii="Arial" w:eastAsiaTheme="minorEastAsia" w:hAnsi="Arial"/>
          <w:noProof/>
          <w:sz w:val="20"/>
          <w:lang w:eastAsia="zh-CN"/>
        </w:rPr>
        <w:t xml:space="preserve"> will receive the scholarship payments for one year only, provided they continue to meet the ongoing eligibility requirements.</w:t>
      </w:r>
    </w:p>
    <w:p w14:paraId="3D93DDFE" w14:textId="77777777" w:rsidR="007357EE" w:rsidRDefault="007357EE" w:rsidP="007357EE">
      <w:pPr>
        <w:ind w:left="360"/>
        <w:rPr>
          <w:rFonts w:ascii="Arial" w:eastAsiaTheme="minorEastAsia" w:hAnsi="Arial"/>
          <w:noProof/>
          <w:sz w:val="20"/>
          <w:lang w:eastAsia="zh-CN"/>
        </w:rPr>
      </w:pPr>
    </w:p>
    <w:p w14:paraId="18DCE3A1" w14:textId="2F0DD685" w:rsidR="00390EA1" w:rsidRPr="007357EE" w:rsidRDefault="00390EA1" w:rsidP="007357EE">
      <w:pPr>
        <w:pStyle w:val="ListParagraph"/>
        <w:numPr>
          <w:ilvl w:val="1"/>
          <w:numId w:val="21"/>
        </w:numPr>
        <w:ind w:left="720"/>
        <w:rPr>
          <w:rFonts w:ascii="Arial" w:eastAsiaTheme="minorEastAsia" w:hAnsi="Arial"/>
          <w:noProof/>
          <w:sz w:val="20"/>
          <w:lang w:eastAsia="zh-CN"/>
        </w:rPr>
      </w:pPr>
      <w:r w:rsidRPr="007357EE">
        <w:rPr>
          <w:rFonts w:ascii="Arial" w:eastAsiaTheme="minorEastAsia" w:hAnsi="Arial"/>
          <w:noProof/>
          <w:sz w:val="20"/>
          <w:lang w:eastAsia="zh-CN"/>
        </w:rPr>
        <w:t>Students</w:t>
      </w:r>
      <w:r w:rsidR="00E40EE5" w:rsidRPr="007357EE">
        <w:rPr>
          <w:rFonts w:ascii="Arial" w:eastAsiaTheme="minorEastAsia" w:hAnsi="Arial"/>
          <w:noProof/>
          <w:sz w:val="20"/>
          <w:lang w:eastAsia="zh-CN"/>
        </w:rPr>
        <w:t xml:space="preserve"> / HDR candidates</w:t>
      </w:r>
      <w:r w:rsidRPr="007357EE">
        <w:rPr>
          <w:rFonts w:ascii="Arial" w:eastAsiaTheme="minorEastAsia" w:hAnsi="Arial"/>
          <w:noProof/>
          <w:sz w:val="20"/>
          <w:lang w:eastAsia="zh-CN"/>
        </w:rPr>
        <w:t xml:space="preserve"> successful in being awarded a Federation University Australia Foundation Scholarship will receive their payment </w:t>
      </w:r>
      <w:r w:rsidR="00E40EE5" w:rsidRPr="007357EE">
        <w:rPr>
          <w:rFonts w:ascii="Arial" w:eastAsiaTheme="minorEastAsia" w:hAnsi="Arial"/>
          <w:noProof/>
          <w:sz w:val="20"/>
          <w:lang w:eastAsia="zh-CN"/>
        </w:rPr>
        <w:t xml:space="preserve">either as a one off payment or </w:t>
      </w:r>
      <w:r w:rsidRPr="007357EE">
        <w:rPr>
          <w:rFonts w:ascii="Arial" w:eastAsiaTheme="minorEastAsia" w:hAnsi="Arial"/>
          <w:noProof/>
          <w:sz w:val="20"/>
          <w:lang w:eastAsia="zh-CN"/>
        </w:rPr>
        <w:t xml:space="preserve">in instalments.  </w:t>
      </w:r>
    </w:p>
    <w:p w14:paraId="11F71214" w14:textId="77777777" w:rsidR="00390EA1" w:rsidRDefault="00390EA1" w:rsidP="00390EA1">
      <w:pPr>
        <w:pStyle w:val="FEDBody"/>
        <w:ind w:left="567"/>
      </w:pPr>
    </w:p>
    <w:p w14:paraId="0DBA440A" w14:textId="42187C6B" w:rsidR="00390EA1" w:rsidRDefault="00390EA1" w:rsidP="00876DF9">
      <w:pPr>
        <w:pStyle w:val="FEDBody"/>
        <w:numPr>
          <w:ilvl w:val="0"/>
          <w:numId w:val="8"/>
        </w:numPr>
      </w:pPr>
      <w:r>
        <w:t>Conditions</w:t>
      </w:r>
    </w:p>
    <w:p w14:paraId="1A4AB426" w14:textId="4623F760" w:rsidR="00390EA1" w:rsidRPr="007357EE" w:rsidRDefault="00390EA1" w:rsidP="007357EE">
      <w:pPr>
        <w:pStyle w:val="ListParagraph"/>
        <w:numPr>
          <w:ilvl w:val="1"/>
          <w:numId w:val="8"/>
        </w:numPr>
        <w:ind w:left="720"/>
        <w:rPr>
          <w:rFonts w:ascii="Arial" w:eastAsiaTheme="minorEastAsia" w:hAnsi="Arial"/>
          <w:noProof/>
          <w:sz w:val="20"/>
          <w:lang w:eastAsia="zh-CN"/>
        </w:rPr>
      </w:pPr>
      <w:r w:rsidRPr="007357EE">
        <w:rPr>
          <w:rFonts w:ascii="Arial" w:eastAsiaTheme="minorEastAsia" w:hAnsi="Arial"/>
          <w:noProof/>
          <w:sz w:val="20"/>
          <w:lang w:eastAsia="zh-CN"/>
        </w:rPr>
        <w:t xml:space="preserve">A student </w:t>
      </w:r>
      <w:r w:rsidR="00E40EE5" w:rsidRPr="007357EE">
        <w:rPr>
          <w:rFonts w:ascii="Arial" w:eastAsiaTheme="minorEastAsia" w:hAnsi="Arial"/>
          <w:noProof/>
          <w:sz w:val="20"/>
          <w:lang w:eastAsia="zh-CN"/>
        </w:rPr>
        <w:t xml:space="preserve">/ HDR candidate </w:t>
      </w:r>
      <w:r w:rsidRPr="007357EE">
        <w:rPr>
          <w:rFonts w:ascii="Arial" w:eastAsiaTheme="minorEastAsia" w:hAnsi="Arial"/>
          <w:noProof/>
          <w:sz w:val="20"/>
          <w:lang w:eastAsia="zh-CN"/>
        </w:rPr>
        <w:t>must formally accept the scholarship offer in order to receive any payment, and in doing so, accepts the conditions of the scholarship.</w:t>
      </w:r>
    </w:p>
    <w:p w14:paraId="3EEDDC9D" w14:textId="77777777" w:rsidR="00390EA1" w:rsidRPr="00587C56" w:rsidRDefault="00390EA1" w:rsidP="007357EE">
      <w:pPr>
        <w:pStyle w:val="ListParagraph"/>
        <w:ind w:left="1494" w:hanging="567"/>
        <w:rPr>
          <w:rFonts w:ascii="Arial" w:eastAsiaTheme="minorEastAsia" w:hAnsi="Arial"/>
          <w:noProof/>
          <w:sz w:val="20"/>
          <w:lang w:eastAsia="zh-CN"/>
        </w:rPr>
      </w:pPr>
    </w:p>
    <w:p w14:paraId="46353F76" w14:textId="5FC076E6" w:rsidR="00390EA1" w:rsidRPr="007357EE" w:rsidRDefault="00390EA1" w:rsidP="007357EE">
      <w:pPr>
        <w:pStyle w:val="ListParagraph"/>
        <w:numPr>
          <w:ilvl w:val="1"/>
          <w:numId w:val="8"/>
        </w:numPr>
        <w:ind w:left="720"/>
        <w:rPr>
          <w:rFonts w:ascii="Arial" w:eastAsiaTheme="minorEastAsia" w:hAnsi="Arial"/>
          <w:noProof/>
          <w:sz w:val="20"/>
          <w:lang w:eastAsia="zh-CN"/>
        </w:rPr>
      </w:pPr>
      <w:r w:rsidRPr="007357EE">
        <w:rPr>
          <w:rFonts w:ascii="Arial" w:eastAsiaTheme="minorEastAsia" w:hAnsi="Arial"/>
          <w:noProof/>
          <w:sz w:val="20"/>
          <w:lang w:eastAsia="zh-CN"/>
        </w:rPr>
        <w:t>Ongoing eligibility will be assessed in Semester One for the Federation University Australia Foundation Scholarships.  If circumstances or eligibility change which render a student holding a Federation University Australia Foundation Scholarship ineligible according to eligibility requirements, the scholarship will be terminated.</w:t>
      </w:r>
    </w:p>
    <w:p w14:paraId="03D07633" w14:textId="77777777" w:rsidR="00390EA1" w:rsidRPr="00587C56" w:rsidRDefault="00390EA1" w:rsidP="007357EE">
      <w:pPr>
        <w:pStyle w:val="ListParagraph"/>
        <w:ind w:left="1494" w:hanging="567"/>
        <w:rPr>
          <w:rFonts w:ascii="Arial" w:eastAsiaTheme="minorEastAsia" w:hAnsi="Arial"/>
          <w:noProof/>
          <w:sz w:val="20"/>
          <w:lang w:eastAsia="zh-CN"/>
        </w:rPr>
      </w:pPr>
    </w:p>
    <w:p w14:paraId="6F533E51" w14:textId="0B3AC154" w:rsidR="00390EA1" w:rsidRPr="007357EE" w:rsidRDefault="00390EA1" w:rsidP="007357EE">
      <w:pPr>
        <w:pStyle w:val="ListParagraph"/>
        <w:numPr>
          <w:ilvl w:val="1"/>
          <w:numId w:val="8"/>
        </w:numPr>
        <w:ind w:left="720"/>
        <w:rPr>
          <w:rFonts w:ascii="Arial" w:eastAsiaTheme="minorEastAsia" w:hAnsi="Arial"/>
          <w:noProof/>
          <w:sz w:val="20"/>
          <w:lang w:eastAsia="zh-CN"/>
        </w:rPr>
      </w:pPr>
      <w:r w:rsidRPr="007357EE">
        <w:rPr>
          <w:rFonts w:ascii="Arial" w:eastAsiaTheme="minorEastAsia" w:hAnsi="Arial"/>
          <w:noProof/>
          <w:sz w:val="20"/>
          <w:lang w:eastAsia="zh-CN"/>
        </w:rPr>
        <w:t>It is the responsibility of the student to maintain current contact details, including email, in the Federation University Student Administration System (mysc.federation.edu.au).  If a student cannot be contacted by mail, email or telephone for the purpose of assessing ongoing eligibility, and as a result their eligibility cannot be determined in the allowed timeframe, their scholarship will be terminated.</w:t>
      </w:r>
    </w:p>
    <w:p w14:paraId="678AA7AE" w14:textId="77777777" w:rsidR="00390EA1" w:rsidRPr="00587C56" w:rsidRDefault="00390EA1" w:rsidP="007357EE">
      <w:pPr>
        <w:pStyle w:val="ListParagraph"/>
        <w:ind w:left="1494" w:hanging="567"/>
        <w:rPr>
          <w:rFonts w:ascii="Arial" w:eastAsiaTheme="minorEastAsia" w:hAnsi="Arial"/>
          <w:noProof/>
          <w:sz w:val="20"/>
          <w:lang w:eastAsia="zh-CN"/>
        </w:rPr>
      </w:pPr>
    </w:p>
    <w:p w14:paraId="4D4F9A99" w14:textId="37983B7A" w:rsidR="00390EA1" w:rsidRPr="007357EE" w:rsidRDefault="00390EA1" w:rsidP="007357EE">
      <w:pPr>
        <w:pStyle w:val="ListParagraph"/>
        <w:numPr>
          <w:ilvl w:val="1"/>
          <w:numId w:val="8"/>
        </w:numPr>
        <w:ind w:left="720"/>
        <w:rPr>
          <w:rFonts w:ascii="Arial" w:eastAsiaTheme="minorEastAsia" w:hAnsi="Arial"/>
          <w:noProof/>
          <w:sz w:val="20"/>
          <w:lang w:eastAsia="zh-CN"/>
        </w:rPr>
      </w:pPr>
      <w:r w:rsidRPr="007357EE">
        <w:rPr>
          <w:rFonts w:ascii="Arial" w:eastAsiaTheme="minorEastAsia" w:hAnsi="Arial"/>
          <w:noProof/>
          <w:sz w:val="20"/>
          <w:lang w:eastAsia="zh-CN"/>
        </w:rPr>
        <w:t xml:space="preserve">Students </w:t>
      </w:r>
      <w:r w:rsidR="00E40EE5" w:rsidRPr="007357EE">
        <w:rPr>
          <w:rFonts w:ascii="Arial" w:eastAsiaTheme="minorEastAsia" w:hAnsi="Arial"/>
          <w:noProof/>
          <w:sz w:val="20"/>
          <w:lang w:eastAsia="zh-CN"/>
        </w:rPr>
        <w:t xml:space="preserve">/ HDR candidates </w:t>
      </w:r>
      <w:r w:rsidRPr="007357EE">
        <w:rPr>
          <w:rFonts w:ascii="Arial" w:eastAsiaTheme="minorEastAsia" w:hAnsi="Arial"/>
          <w:noProof/>
          <w:sz w:val="20"/>
          <w:lang w:eastAsia="zh-CN"/>
        </w:rPr>
        <w:t>awarded a Federation University Australia Foundation Scholarship are not permitted to suspend their scholarship if they take leave from studies or defer their course.</w:t>
      </w:r>
    </w:p>
    <w:p w14:paraId="01EAB800" w14:textId="6B6EE256" w:rsidR="00390EA1" w:rsidRDefault="00390EA1" w:rsidP="007357EE">
      <w:pPr>
        <w:pStyle w:val="ListParagraph"/>
        <w:ind w:left="1494" w:hanging="567"/>
        <w:rPr>
          <w:rFonts w:ascii="Arial" w:eastAsiaTheme="minorEastAsia" w:hAnsi="Arial"/>
          <w:noProof/>
          <w:sz w:val="20"/>
          <w:lang w:eastAsia="zh-CN"/>
        </w:rPr>
      </w:pPr>
    </w:p>
    <w:p w14:paraId="24A1985E" w14:textId="2EFB8CFF" w:rsidR="00390EA1" w:rsidRPr="007357EE" w:rsidRDefault="00390EA1" w:rsidP="007357EE">
      <w:pPr>
        <w:pStyle w:val="ListParagraph"/>
        <w:numPr>
          <w:ilvl w:val="1"/>
          <w:numId w:val="8"/>
        </w:numPr>
        <w:ind w:left="720"/>
        <w:rPr>
          <w:rFonts w:ascii="Arial" w:eastAsiaTheme="minorEastAsia" w:hAnsi="Arial"/>
          <w:noProof/>
          <w:sz w:val="20"/>
          <w:lang w:eastAsia="zh-CN"/>
        </w:rPr>
      </w:pPr>
      <w:r w:rsidRPr="007357EE">
        <w:rPr>
          <w:rFonts w:ascii="Arial" w:eastAsiaTheme="minorEastAsia" w:hAnsi="Arial"/>
          <w:noProof/>
          <w:sz w:val="20"/>
          <w:lang w:eastAsia="zh-CN"/>
        </w:rPr>
        <w:t>Termination of a Federation University Australia Foundation Scholarship will occur:</w:t>
      </w:r>
    </w:p>
    <w:p w14:paraId="65F95DDC" w14:textId="11254E89" w:rsidR="00390EA1" w:rsidRPr="00587C56" w:rsidRDefault="00390EA1" w:rsidP="00390EA1">
      <w:pPr>
        <w:pStyle w:val="ListParagraph"/>
        <w:ind w:left="1701" w:hanging="567"/>
        <w:rPr>
          <w:rFonts w:ascii="Arial" w:eastAsiaTheme="minorEastAsia" w:hAnsi="Arial"/>
          <w:noProof/>
          <w:sz w:val="20"/>
          <w:lang w:eastAsia="zh-CN"/>
        </w:rPr>
      </w:pPr>
      <w:r w:rsidRPr="00587C56">
        <w:rPr>
          <w:rFonts w:ascii="Arial" w:eastAsiaTheme="minorEastAsia" w:hAnsi="Arial"/>
          <w:noProof/>
          <w:sz w:val="20"/>
          <w:lang w:eastAsia="zh-CN"/>
        </w:rPr>
        <w:t>a)</w:t>
      </w:r>
      <w:r w:rsidRPr="00587C56">
        <w:rPr>
          <w:rFonts w:ascii="Arial" w:eastAsiaTheme="minorEastAsia" w:hAnsi="Arial"/>
          <w:noProof/>
          <w:sz w:val="20"/>
          <w:lang w:eastAsia="zh-CN"/>
        </w:rPr>
        <w:tab/>
        <w:t>if a student ceases to meet the eligibility criteria; or</w:t>
      </w:r>
      <w:r>
        <w:rPr>
          <w:rFonts w:ascii="Arial" w:eastAsiaTheme="minorEastAsia" w:hAnsi="Arial"/>
          <w:noProof/>
          <w:sz w:val="20"/>
          <w:lang w:eastAsia="zh-CN"/>
        </w:rPr>
        <w:br/>
      </w:r>
    </w:p>
    <w:p w14:paraId="2A92A028" w14:textId="4CBAA8D2" w:rsidR="00390EA1" w:rsidRPr="00587C56" w:rsidRDefault="00390EA1" w:rsidP="00390EA1">
      <w:pPr>
        <w:pStyle w:val="ListParagraph"/>
        <w:ind w:left="1701" w:hanging="567"/>
        <w:rPr>
          <w:rFonts w:ascii="Arial" w:eastAsiaTheme="minorEastAsia" w:hAnsi="Arial"/>
          <w:noProof/>
          <w:sz w:val="20"/>
          <w:lang w:eastAsia="zh-CN"/>
        </w:rPr>
      </w:pPr>
      <w:r>
        <w:rPr>
          <w:rFonts w:ascii="Arial" w:eastAsiaTheme="minorEastAsia" w:hAnsi="Arial"/>
          <w:noProof/>
          <w:sz w:val="20"/>
          <w:lang w:eastAsia="zh-CN"/>
        </w:rPr>
        <w:t>b)</w:t>
      </w:r>
      <w:r>
        <w:rPr>
          <w:rFonts w:ascii="Arial" w:eastAsiaTheme="minorEastAsia" w:hAnsi="Arial"/>
          <w:noProof/>
          <w:sz w:val="20"/>
          <w:lang w:eastAsia="zh-CN"/>
        </w:rPr>
        <w:tab/>
        <w:t>if</w:t>
      </w:r>
      <w:r w:rsidRPr="00587C56">
        <w:rPr>
          <w:rFonts w:ascii="Arial" w:eastAsiaTheme="minorEastAsia" w:hAnsi="Arial"/>
          <w:noProof/>
          <w:sz w:val="20"/>
          <w:lang w:eastAsia="zh-CN"/>
        </w:rPr>
        <w:t xml:space="preserve"> </w:t>
      </w:r>
      <w:r>
        <w:rPr>
          <w:rFonts w:ascii="Arial" w:eastAsiaTheme="minorEastAsia" w:hAnsi="Arial"/>
          <w:noProof/>
          <w:sz w:val="20"/>
          <w:lang w:eastAsia="zh-CN"/>
        </w:rPr>
        <w:t xml:space="preserve">Federation University </w:t>
      </w:r>
      <w:r w:rsidRPr="00587C56">
        <w:rPr>
          <w:rFonts w:ascii="Arial" w:eastAsiaTheme="minorEastAsia" w:hAnsi="Arial"/>
          <w:noProof/>
          <w:sz w:val="20"/>
          <w:lang w:eastAsia="zh-CN"/>
        </w:rPr>
        <w:t>determines that the student:</w:t>
      </w:r>
    </w:p>
    <w:p w14:paraId="5616F333" w14:textId="77777777" w:rsidR="00390EA1" w:rsidRPr="00603115" w:rsidRDefault="00390EA1" w:rsidP="00390EA1">
      <w:pPr>
        <w:pStyle w:val="ListParagraph"/>
        <w:ind w:left="1985" w:hanging="425"/>
        <w:rPr>
          <w:rFonts w:ascii="Arial" w:hAnsi="Arial" w:cs="Arial"/>
        </w:rPr>
      </w:pPr>
    </w:p>
    <w:p w14:paraId="37C07CB1" w14:textId="77777777" w:rsidR="00CA58BF" w:rsidRDefault="00390EA1" w:rsidP="00E640B5">
      <w:pPr>
        <w:pStyle w:val="ListParagraph"/>
        <w:numPr>
          <w:ilvl w:val="0"/>
          <w:numId w:val="9"/>
        </w:numPr>
        <w:ind w:left="2268" w:hanging="567"/>
        <w:rPr>
          <w:rFonts w:ascii="Arial" w:eastAsiaTheme="minorEastAsia" w:hAnsi="Arial"/>
          <w:noProof/>
          <w:sz w:val="20"/>
          <w:lang w:eastAsia="zh-CN"/>
        </w:rPr>
      </w:pPr>
      <w:r w:rsidRPr="00CA58BF">
        <w:rPr>
          <w:rFonts w:ascii="Arial" w:eastAsiaTheme="minorEastAsia" w:hAnsi="Arial"/>
          <w:noProof/>
          <w:sz w:val="20"/>
          <w:lang w:eastAsia="zh-CN"/>
        </w:rPr>
        <w:t>has failed to maintain satisfactory academic progress and there are no extenuating circumstances for such failure; or</w:t>
      </w:r>
    </w:p>
    <w:p w14:paraId="278418E2" w14:textId="7F6E63C3" w:rsidR="00CA58BF" w:rsidRDefault="00390EA1" w:rsidP="00E640B5">
      <w:pPr>
        <w:pStyle w:val="ListParagraph"/>
        <w:numPr>
          <w:ilvl w:val="0"/>
          <w:numId w:val="9"/>
        </w:numPr>
        <w:ind w:left="2268" w:hanging="567"/>
        <w:rPr>
          <w:rFonts w:ascii="Arial" w:eastAsiaTheme="minorEastAsia" w:hAnsi="Arial"/>
          <w:noProof/>
          <w:sz w:val="20"/>
          <w:lang w:eastAsia="zh-CN"/>
        </w:rPr>
      </w:pPr>
      <w:r w:rsidRPr="00CA58BF">
        <w:rPr>
          <w:rFonts w:ascii="Arial" w:eastAsiaTheme="minorEastAsia" w:hAnsi="Arial"/>
          <w:noProof/>
          <w:sz w:val="20"/>
          <w:lang w:eastAsia="zh-CN"/>
        </w:rPr>
        <w:t>has committed serious misconduct during a course of study whilst attending Federation University including, but not limited to, the provision of false or misleading information.</w:t>
      </w:r>
      <w:r w:rsidRPr="00CA58BF">
        <w:rPr>
          <w:rFonts w:ascii="Arial" w:hAnsi="Arial" w:cs="Arial"/>
        </w:rPr>
        <w:br/>
      </w:r>
    </w:p>
    <w:p w14:paraId="5D9A32BA" w14:textId="77777777" w:rsidR="00483D0B" w:rsidRDefault="00483D0B">
      <w:pPr>
        <w:rPr>
          <w:rFonts w:ascii="Arial" w:hAnsi="Arial" w:cs="Arial"/>
          <w:color w:val="414140"/>
          <w:sz w:val="21"/>
          <w:szCs w:val="21"/>
        </w:rPr>
      </w:pPr>
      <w:r>
        <w:br w:type="page"/>
      </w:r>
    </w:p>
    <w:p w14:paraId="3B3E1EDB" w14:textId="77777777" w:rsidR="00AF69F0" w:rsidRDefault="00AF69F0" w:rsidP="00AF69F0">
      <w:pPr>
        <w:pStyle w:val="FEDBody"/>
        <w:ind w:left="567"/>
      </w:pPr>
    </w:p>
    <w:p w14:paraId="5386F402" w14:textId="482E8200" w:rsidR="00390EA1" w:rsidRDefault="00390EA1" w:rsidP="007357EE">
      <w:pPr>
        <w:pStyle w:val="FEDBody"/>
        <w:numPr>
          <w:ilvl w:val="0"/>
          <w:numId w:val="8"/>
        </w:numPr>
        <w:ind w:left="567" w:hanging="567"/>
      </w:pPr>
      <w:r>
        <w:t>Review / Appeal</w:t>
      </w:r>
    </w:p>
    <w:p w14:paraId="66F966BC" w14:textId="7CE86BC2" w:rsidR="00390EA1" w:rsidRDefault="00390EA1" w:rsidP="00390EA1">
      <w:pPr>
        <w:pStyle w:val="ListParagraph"/>
        <w:ind w:left="567"/>
        <w:rPr>
          <w:rFonts w:ascii="Arial" w:eastAsiaTheme="minorEastAsia" w:hAnsi="Arial"/>
          <w:noProof/>
          <w:sz w:val="20"/>
          <w:lang w:eastAsia="zh-CN"/>
        </w:rPr>
      </w:pPr>
      <w:r w:rsidRPr="00587C56">
        <w:rPr>
          <w:rFonts w:ascii="Arial" w:eastAsiaTheme="minorEastAsia" w:hAnsi="Arial"/>
          <w:noProof/>
          <w:sz w:val="20"/>
          <w:lang w:eastAsia="zh-CN"/>
        </w:rPr>
        <w:t xml:space="preserve">Students </w:t>
      </w:r>
      <w:r w:rsidR="00E40EE5">
        <w:rPr>
          <w:rFonts w:ascii="Arial" w:eastAsiaTheme="minorEastAsia" w:hAnsi="Arial"/>
          <w:noProof/>
          <w:sz w:val="20"/>
          <w:lang w:eastAsia="zh-CN"/>
        </w:rPr>
        <w:t xml:space="preserve">/ HDR candidates </w:t>
      </w:r>
      <w:r w:rsidRPr="00587C56">
        <w:rPr>
          <w:rFonts w:ascii="Arial" w:eastAsiaTheme="minorEastAsia" w:hAnsi="Arial"/>
          <w:noProof/>
          <w:sz w:val="20"/>
          <w:lang w:eastAsia="zh-CN"/>
        </w:rPr>
        <w:t xml:space="preserve">with a grievance about the selection process should, in the first instance, direct their concerns to the Foundation Office.  If the matter remains unresolved, students </w:t>
      </w:r>
      <w:r w:rsidR="00E40EE5">
        <w:rPr>
          <w:rFonts w:ascii="Arial" w:eastAsiaTheme="minorEastAsia" w:hAnsi="Arial"/>
          <w:noProof/>
          <w:sz w:val="20"/>
          <w:lang w:eastAsia="zh-CN"/>
        </w:rPr>
        <w:t xml:space="preserve">/ HDR candidates </w:t>
      </w:r>
      <w:r w:rsidRPr="00587C56">
        <w:rPr>
          <w:rFonts w:ascii="Arial" w:eastAsiaTheme="minorEastAsia" w:hAnsi="Arial"/>
          <w:noProof/>
          <w:sz w:val="20"/>
          <w:lang w:eastAsia="zh-CN"/>
        </w:rPr>
        <w:t xml:space="preserve">can access the University’s Student Grievance Policy, which is available on the University’s website </w:t>
      </w:r>
    </w:p>
    <w:p w14:paraId="08E72D77" w14:textId="029344FA" w:rsidR="00390EA1" w:rsidRPr="00390EA1" w:rsidRDefault="00CB4B36" w:rsidP="00390EA1">
      <w:pPr>
        <w:pStyle w:val="ListParagraph"/>
        <w:ind w:left="567"/>
        <w:rPr>
          <w:rStyle w:val="Hyperlink"/>
          <w:noProof/>
          <w:szCs w:val="20"/>
        </w:rPr>
      </w:pPr>
      <w:hyperlink r:id="rId11" w:history="1">
        <w:r w:rsidR="00390EA1" w:rsidRPr="00FC6E89">
          <w:rPr>
            <w:rStyle w:val="Hyperlink"/>
            <w:rFonts w:ascii="Arial Bold" w:eastAsia="MS Mincho" w:hAnsi="Arial Bold" w:cs="Arial"/>
            <w:b/>
            <w:szCs w:val="20"/>
            <w:lang w:val="en-US"/>
          </w:rPr>
          <w:t>http://policy.federation.edu.au/university/student_grievance/ch1.pdf</w:t>
        </w:r>
      </w:hyperlink>
      <w:r w:rsidR="00390EA1" w:rsidRPr="00390EA1">
        <w:rPr>
          <w:rStyle w:val="Hyperlink"/>
          <w:noProof/>
          <w:szCs w:val="20"/>
        </w:rPr>
        <w:t xml:space="preserve"> </w:t>
      </w:r>
    </w:p>
    <w:p w14:paraId="2F6E2369" w14:textId="77777777" w:rsidR="00390EA1" w:rsidRDefault="00390EA1" w:rsidP="00390EA1">
      <w:pPr>
        <w:pStyle w:val="FEDBody"/>
        <w:ind w:left="567"/>
      </w:pPr>
    </w:p>
    <w:p w14:paraId="0FD356D5" w14:textId="68994FFB" w:rsidR="00390EA1" w:rsidRDefault="00390EA1" w:rsidP="007357EE">
      <w:pPr>
        <w:pStyle w:val="FEDBody"/>
        <w:numPr>
          <w:ilvl w:val="0"/>
          <w:numId w:val="8"/>
        </w:numPr>
        <w:ind w:left="567" w:hanging="567"/>
      </w:pPr>
      <w:r>
        <w:t>Donors</w:t>
      </w:r>
    </w:p>
    <w:p w14:paraId="670B9BC0" w14:textId="485168B2" w:rsidR="00390EA1" w:rsidRPr="00C47D69" w:rsidRDefault="00390EA1" w:rsidP="00390EA1">
      <w:pPr>
        <w:pStyle w:val="ListParagraph"/>
        <w:ind w:left="567"/>
        <w:rPr>
          <w:rFonts w:ascii="Arial" w:eastAsiaTheme="minorEastAsia" w:hAnsi="Arial"/>
          <w:noProof/>
          <w:sz w:val="20"/>
          <w:lang w:eastAsia="zh-CN"/>
        </w:rPr>
      </w:pPr>
      <w:r w:rsidRPr="00C47D69">
        <w:rPr>
          <w:rFonts w:ascii="Arial" w:eastAsiaTheme="minorEastAsia" w:hAnsi="Arial"/>
          <w:noProof/>
          <w:sz w:val="20"/>
          <w:lang w:eastAsia="zh-CN"/>
        </w:rPr>
        <w:t xml:space="preserve">The Federation University Australia Foundation acknowledges with gratitude funds donated to the Foundation to support Foundation scholarships, and warmly thanks </w:t>
      </w:r>
      <w:r w:rsidR="00FC6E89">
        <w:rPr>
          <w:rFonts w:ascii="Arial" w:eastAsiaTheme="minorEastAsia" w:hAnsi="Arial"/>
          <w:noProof/>
          <w:sz w:val="20"/>
          <w:lang w:eastAsia="zh-CN"/>
        </w:rPr>
        <w:t xml:space="preserve">corporate donors and </w:t>
      </w:r>
      <w:r w:rsidRPr="00C47D69">
        <w:rPr>
          <w:rFonts w:ascii="Arial" w:eastAsiaTheme="minorEastAsia" w:hAnsi="Arial"/>
          <w:noProof/>
          <w:sz w:val="20"/>
          <w:lang w:eastAsia="zh-CN"/>
        </w:rPr>
        <w:t>individual donors and their families for their generosity.</w:t>
      </w:r>
    </w:p>
    <w:p w14:paraId="43631494" w14:textId="77777777" w:rsidR="00390EA1" w:rsidRPr="00C47D69" w:rsidRDefault="00390EA1" w:rsidP="00390EA1">
      <w:pPr>
        <w:pStyle w:val="ListParagraph"/>
        <w:ind w:left="567"/>
        <w:rPr>
          <w:rFonts w:ascii="Arial" w:eastAsiaTheme="minorEastAsia" w:hAnsi="Arial"/>
          <w:noProof/>
          <w:sz w:val="20"/>
          <w:lang w:eastAsia="zh-CN"/>
        </w:rPr>
      </w:pPr>
    </w:p>
    <w:p w14:paraId="5C9E3EB4" w14:textId="6052CD1C" w:rsidR="00390EA1" w:rsidRDefault="00390EA1" w:rsidP="00FB1B96">
      <w:pPr>
        <w:pStyle w:val="ListParagraph"/>
        <w:ind w:left="567"/>
      </w:pPr>
      <w:r w:rsidRPr="00C47D69">
        <w:rPr>
          <w:rFonts w:ascii="Arial" w:eastAsiaTheme="minorEastAsia" w:hAnsi="Arial"/>
          <w:noProof/>
          <w:sz w:val="20"/>
          <w:lang w:eastAsia="zh-CN"/>
        </w:rPr>
        <w:t>Successful recipients of a Foundation scholarship</w:t>
      </w:r>
      <w:r w:rsidR="00FC6E89">
        <w:rPr>
          <w:rFonts w:ascii="Arial" w:eastAsiaTheme="minorEastAsia" w:hAnsi="Arial"/>
          <w:noProof/>
          <w:sz w:val="20"/>
          <w:lang w:eastAsia="zh-CN"/>
        </w:rPr>
        <w:t xml:space="preserve"> are expected</w:t>
      </w:r>
      <w:r w:rsidRPr="00C47D69">
        <w:rPr>
          <w:rFonts w:ascii="Arial" w:eastAsiaTheme="minorEastAsia" w:hAnsi="Arial"/>
          <w:noProof/>
          <w:sz w:val="20"/>
          <w:lang w:eastAsia="zh-CN"/>
        </w:rPr>
        <w:t xml:space="preserve"> to attend a Foundation event with our donors to receive a scholarship certificate in May</w:t>
      </w:r>
      <w:r>
        <w:rPr>
          <w:rFonts w:ascii="Arial" w:eastAsiaTheme="minorEastAsia" w:hAnsi="Arial"/>
          <w:noProof/>
          <w:sz w:val="20"/>
          <w:lang w:eastAsia="zh-CN"/>
        </w:rPr>
        <w:t>, and provide feedback to donors prior to the census date in August on what it has meant to receive the scholarship.</w:t>
      </w:r>
    </w:p>
    <w:p w14:paraId="78C93D4F" w14:textId="77777777" w:rsidR="009378E1" w:rsidRDefault="009378E1">
      <w:pPr>
        <w:rPr>
          <w:rFonts w:ascii="Arial" w:hAnsi="Arial" w:cs="Arial"/>
          <w:sz w:val="20"/>
          <w:szCs w:val="20"/>
        </w:rPr>
      </w:pPr>
    </w:p>
    <w:sectPr w:rsidR="009378E1" w:rsidSect="006C7D18">
      <w:headerReference w:type="default" r:id="rId12"/>
      <w:footerReference w:type="even" r:id="rId13"/>
      <w:footerReference w:type="default" r:id="rId14"/>
      <w:pgSz w:w="11900" w:h="16840" w:code="9"/>
      <w:pgMar w:top="1843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E5A38" w14:textId="77777777" w:rsidR="00106467" w:rsidRDefault="00106467" w:rsidP="00FD55C8">
      <w:r>
        <w:separator/>
      </w:r>
    </w:p>
  </w:endnote>
  <w:endnote w:type="continuationSeparator" w:id="0">
    <w:p w14:paraId="6C4564DB" w14:textId="77777777" w:rsidR="00106467" w:rsidRDefault="00106467" w:rsidP="00FD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Helvetica Neue LT Std 45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783406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6E6FB7" w14:textId="77777777" w:rsidR="00FD55C8" w:rsidRDefault="00FD55C8" w:rsidP="005013C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C07DD2" w14:textId="77777777" w:rsidR="00FD55C8" w:rsidRDefault="00FD55C8" w:rsidP="00FD55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AA62" w14:textId="10360FAD" w:rsidR="00FD55C8" w:rsidRDefault="007F594C" w:rsidP="00FD55C8">
    <w:pPr>
      <w:pStyle w:val="Footer"/>
      <w:ind w:right="36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5041AF8" wp14:editId="49211301">
              <wp:simplePos x="0" y="0"/>
              <wp:positionH relativeFrom="page">
                <wp:posOffset>5346700</wp:posOffset>
              </wp:positionH>
              <wp:positionV relativeFrom="page">
                <wp:posOffset>10248900</wp:posOffset>
              </wp:positionV>
              <wp:extent cx="1676400" cy="3302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6400" cy="330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F058A8" w14:textId="77777777" w:rsidR="007F594C" w:rsidRPr="00C40605" w:rsidRDefault="007F594C" w:rsidP="007F594C">
                          <w:pPr>
                            <w:spacing w:line="20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5"/>
                              <w:szCs w:val="15"/>
                            </w:rPr>
                          </w:pPr>
                          <w:r w:rsidRPr="00C40605">
                            <w:rPr>
                              <w:rFonts w:ascii="Arial" w:hAnsi="Arial" w:cs="Arial"/>
                              <w:color w:val="A6A6A6" w:themeColor="background1" w:themeShade="A6"/>
                              <w:sz w:val="15"/>
                              <w:szCs w:val="15"/>
                            </w:rPr>
                            <w:t>CRICOS Provider No. 00103D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41AF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1pt;margin-top:807pt;width:132pt;height:2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" filled="f" stroked="f" strokeweight=".5pt">
              <v:textbox>
                <w:txbxContent>
                  <w:p w14:paraId="3CF058A8" w14:textId="77777777" w:rsidR="007F594C" w:rsidRPr="00C40605" w:rsidRDefault="007F594C" w:rsidP="007F594C">
                    <w:pPr>
                      <w:spacing w:line="200" w:lineRule="exact"/>
                      <w:rPr>
                        <w:rFonts w:ascii="Arial" w:hAnsi="Arial" w:cs="Arial"/>
                        <w:color w:val="A6A6A6" w:themeColor="background1" w:themeShade="A6"/>
                        <w:sz w:val="15"/>
                        <w:szCs w:val="15"/>
                      </w:rPr>
                    </w:pPr>
                    <w:r w:rsidRPr="00C40605">
                      <w:rPr>
                        <w:rFonts w:ascii="Arial" w:hAnsi="Arial" w:cs="Arial"/>
                        <w:color w:val="A6A6A6" w:themeColor="background1" w:themeShade="A6"/>
                        <w:sz w:val="15"/>
                        <w:szCs w:val="15"/>
                      </w:rPr>
                      <w:t>CRICOS Provider No. 00103D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709E7" w:rsidRPr="00FD55C8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620793A" wp14:editId="194004C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34275" cy="1181735"/>
          <wp:effectExtent l="0" t="0" r="9525" b="0"/>
          <wp:wrapNone/>
          <wp:docPr id="9" name="Picture 9">
            <a:extLst xmlns:a="http://schemas.openxmlformats.org/drawingml/2006/main">
              <a:ext uri="{FF2B5EF4-FFF2-40B4-BE49-F238E27FC236}">
                <a16:creationId xmlns:a16="http://schemas.microsoft.com/office/drawing/2014/main" id="{D671C735-547B-184E-B25E-19762C9AEB7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5">
                    <a:extLst>
                      <a:ext uri="{FF2B5EF4-FFF2-40B4-BE49-F238E27FC236}">
                        <a16:creationId xmlns:a16="http://schemas.microsoft.com/office/drawing/2014/main" id="{D671C735-547B-184E-B25E-19762C9AEB7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116" r="21179" b="26810"/>
                  <a:stretch/>
                </pic:blipFill>
                <pic:spPr bwMode="auto">
                  <a:xfrm>
                    <a:off x="0" y="0"/>
                    <a:ext cx="7534275" cy="1181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CE178" w14:textId="77777777" w:rsidR="00106467" w:rsidRDefault="00106467" w:rsidP="00FD55C8">
      <w:r>
        <w:separator/>
      </w:r>
    </w:p>
  </w:footnote>
  <w:footnote w:type="continuationSeparator" w:id="0">
    <w:p w14:paraId="286E8A5B" w14:textId="77777777" w:rsidR="00106467" w:rsidRDefault="00106467" w:rsidP="00FD5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8728C" w14:textId="3D35E6E9" w:rsidR="004709E7" w:rsidRDefault="0019048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3B41E0BF" wp14:editId="6E2797D8">
          <wp:simplePos x="0" y="0"/>
          <wp:positionH relativeFrom="column">
            <wp:posOffset>-556260</wp:posOffset>
          </wp:positionH>
          <wp:positionV relativeFrom="paragraph">
            <wp:posOffset>92710</wp:posOffset>
          </wp:positionV>
          <wp:extent cx="5756275" cy="55626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_Foundation_Full_colou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27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5E34"/>
    <w:multiLevelType w:val="hybridMultilevel"/>
    <w:tmpl w:val="E16443D8"/>
    <w:lvl w:ilvl="0" w:tplc="CF98709E">
      <w:start w:val="2019"/>
      <w:numFmt w:val="bullet"/>
      <w:lvlText w:val="-"/>
      <w:lvlJc w:val="left"/>
      <w:pPr>
        <w:ind w:left="153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D1A4C60"/>
    <w:multiLevelType w:val="hybridMultilevel"/>
    <w:tmpl w:val="78909354"/>
    <w:lvl w:ilvl="0" w:tplc="F7BEE1D0">
      <w:start w:val="3"/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7B81960"/>
    <w:multiLevelType w:val="hybridMultilevel"/>
    <w:tmpl w:val="0B563A90"/>
    <w:lvl w:ilvl="0" w:tplc="8224FD40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7FD72E6"/>
    <w:multiLevelType w:val="multilevel"/>
    <w:tmpl w:val="679C28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27384B"/>
    <w:multiLevelType w:val="hybridMultilevel"/>
    <w:tmpl w:val="26DE64B8"/>
    <w:lvl w:ilvl="0" w:tplc="F72E3510">
      <w:start w:val="4"/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19C147D"/>
    <w:multiLevelType w:val="multilevel"/>
    <w:tmpl w:val="07E89F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020A1C"/>
    <w:multiLevelType w:val="multilevel"/>
    <w:tmpl w:val="26C6CE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0B63D4"/>
    <w:multiLevelType w:val="hybridMultilevel"/>
    <w:tmpl w:val="FF7A8834"/>
    <w:lvl w:ilvl="0" w:tplc="877C482A">
      <w:start w:val="1"/>
      <w:numFmt w:val="lowerLetter"/>
      <w:lvlText w:val="%1)"/>
      <w:lvlJc w:val="left"/>
      <w:pPr>
        <w:ind w:left="215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8" w15:restartNumberingAfterBreak="0">
    <w:nsid w:val="33BF6719"/>
    <w:multiLevelType w:val="hybridMultilevel"/>
    <w:tmpl w:val="0782485C"/>
    <w:lvl w:ilvl="0" w:tplc="196C9586">
      <w:start w:val="1"/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455C24AA"/>
    <w:multiLevelType w:val="multilevel"/>
    <w:tmpl w:val="AFC491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7EE2C93"/>
    <w:multiLevelType w:val="hybridMultilevel"/>
    <w:tmpl w:val="5AB8A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E4796"/>
    <w:multiLevelType w:val="multilevel"/>
    <w:tmpl w:val="30D84F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2" w15:restartNumberingAfterBreak="0">
    <w:nsid w:val="50DF4A8E"/>
    <w:multiLevelType w:val="multilevel"/>
    <w:tmpl w:val="7A101B04"/>
    <w:lvl w:ilvl="0">
      <w:start w:val="4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50" w:hanging="1800"/>
      </w:pPr>
      <w:rPr>
        <w:rFonts w:hint="default"/>
      </w:rPr>
    </w:lvl>
  </w:abstractNum>
  <w:abstractNum w:abstractNumId="13" w15:restartNumberingAfterBreak="0">
    <w:nsid w:val="55D465A8"/>
    <w:multiLevelType w:val="hybridMultilevel"/>
    <w:tmpl w:val="D6EA8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15C0F"/>
    <w:multiLevelType w:val="hybridMultilevel"/>
    <w:tmpl w:val="E2522308"/>
    <w:lvl w:ilvl="0" w:tplc="6D48C968">
      <w:start w:val="1"/>
      <w:numFmt w:val="bullet"/>
      <w:pStyle w:val="FEDDotPoin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F42A7"/>
    <w:multiLevelType w:val="hybridMultilevel"/>
    <w:tmpl w:val="662297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10C27"/>
    <w:multiLevelType w:val="multilevel"/>
    <w:tmpl w:val="DC9CD5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ECB3A10"/>
    <w:multiLevelType w:val="hybridMultilevel"/>
    <w:tmpl w:val="F71A5AFE"/>
    <w:lvl w:ilvl="0" w:tplc="505ADE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5CA1AF4"/>
    <w:multiLevelType w:val="multilevel"/>
    <w:tmpl w:val="676287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7497F49"/>
    <w:multiLevelType w:val="multilevel"/>
    <w:tmpl w:val="D8ACD3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A7A6DBD"/>
    <w:multiLevelType w:val="multilevel"/>
    <w:tmpl w:val="6696EE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E584447"/>
    <w:multiLevelType w:val="multilevel"/>
    <w:tmpl w:val="4E66FB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27354172">
    <w:abstractNumId w:val="14"/>
  </w:num>
  <w:num w:numId="2" w16cid:durableId="766777366">
    <w:abstractNumId w:val="10"/>
  </w:num>
  <w:num w:numId="3" w16cid:durableId="1666086173">
    <w:abstractNumId w:val="13"/>
  </w:num>
  <w:num w:numId="4" w16cid:durableId="1810628996">
    <w:abstractNumId w:val="15"/>
  </w:num>
  <w:num w:numId="5" w16cid:durableId="1430849893">
    <w:abstractNumId w:val="17"/>
  </w:num>
  <w:num w:numId="6" w16cid:durableId="900755527">
    <w:abstractNumId w:val="7"/>
  </w:num>
  <w:num w:numId="7" w16cid:durableId="2040928442">
    <w:abstractNumId w:val="12"/>
  </w:num>
  <w:num w:numId="8" w16cid:durableId="449249813">
    <w:abstractNumId w:val="5"/>
  </w:num>
  <w:num w:numId="9" w16cid:durableId="1074621103">
    <w:abstractNumId w:val="2"/>
  </w:num>
  <w:num w:numId="10" w16cid:durableId="1237790181">
    <w:abstractNumId w:val="16"/>
  </w:num>
  <w:num w:numId="11" w16cid:durableId="745762443">
    <w:abstractNumId w:val="0"/>
  </w:num>
  <w:num w:numId="12" w16cid:durableId="270018595">
    <w:abstractNumId w:val="4"/>
  </w:num>
  <w:num w:numId="13" w16cid:durableId="306057708">
    <w:abstractNumId w:val="1"/>
  </w:num>
  <w:num w:numId="14" w16cid:durableId="2058121773">
    <w:abstractNumId w:val="8"/>
  </w:num>
  <w:num w:numId="15" w16cid:durableId="929118772">
    <w:abstractNumId w:val="11"/>
  </w:num>
  <w:num w:numId="16" w16cid:durableId="1059062513">
    <w:abstractNumId w:val="20"/>
  </w:num>
  <w:num w:numId="17" w16cid:durableId="1355228668">
    <w:abstractNumId w:val="21"/>
  </w:num>
  <w:num w:numId="18" w16cid:durableId="2102753856">
    <w:abstractNumId w:val="9"/>
  </w:num>
  <w:num w:numId="19" w16cid:durableId="1985743402">
    <w:abstractNumId w:val="3"/>
  </w:num>
  <w:num w:numId="20" w16cid:durableId="1179196286">
    <w:abstractNumId w:val="18"/>
  </w:num>
  <w:num w:numId="21" w16cid:durableId="77024445">
    <w:abstractNumId w:val="6"/>
  </w:num>
  <w:num w:numId="22" w16cid:durableId="57883338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5C8"/>
    <w:rsid w:val="000343BE"/>
    <w:rsid w:val="00034FDD"/>
    <w:rsid w:val="00054FF2"/>
    <w:rsid w:val="000D1AE3"/>
    <w:rsid w:val="000E561B"/>
    <w:rsid w:val="000E603C"/>
    <w:rsid w:val="00106467"/>
    <w:rsid w:val="00120C92"/>
    <w:rsid w:val="00122211"/>
    <w:rsid w:val="00141D63"/>
    <w:rsid w:val="00190484"/>
    <w:rsid w:val="00192913"/>
    <w:rsid w:val="001D5C7B"/>
    <w:rsid w:val="001D79ED"/>
    <w:rsid w:val="001E4C9C"/>
    <w:rsid w:val="001F4F0F"/>
    <w:rsid w:val="00210139"/>
    <w:rsid w:val="00266A47"/>
    <w:rsid w:val="00271F06"/>
    <w:rsid w:val="002775C4"/>
    <w:rsid w:val="002A797D"/>
    <w:rsid w:val="002F1E49"/>
    <w:rsid w:val="00336BB7"/>
    <w:rsid w:val="00390EA1"/>
    <w:rsid w:val="003B2514"/>
    <w:rsid w:val="003E34A1"/>
    <w:rsid w:val="003F488D"/>
    <w:rsid w:val="00411D67"/>
    <w:rsid w:val="004157C3"/>
    <w:rsid w:val="00426DBB"/>
    <w:rsid w:val="00437598"/>
    <w:rsid w:val="00440842"/>
    <w:rsid w:val="00444F66"/>
    <w:rsid w:val="00460E9D"/>
    <w:rsid w:val="00465013"/>
    <w:rsid w:val="004709E7"/>
    <w:rsid w:val="00483D0B"/>
    <w:rsid w:val="004E3A02"/>
    <w:rsid w:val="0056592D"/>
    <w:rsid w:val="005709A7"/>
    <w:rsid w:val="005D1B69"/>
    <w:rsid w:val="005D4D14"/>
    <w:rsid w:val="005D505C"/>
    <w:rsid w:val="005E4C89"/>
    <w:rsid w:val="006748A8"/>
    <w:rsid w:val="006C2715"/>
    <w:rsid w:val="006C7D18"/>
    <w:rsid w:val="00706DE6"/>
    <w:rsid w:val="00721C9B"/>
    <w:rsid w:val="007357EE"/>
    <w:rsid w:val="007F594C"/>
    <w:rsid w:val="008075BE"/>
    <w:rsid w:val="008252EF"/>
    <w:rsid w:val="008310C4"/>
    <w:rsid w:val="0083151D"/>
    <w:rsid w:val="00856B85"/>
    <w:rsid w:val="00876DF9"/>
    <w:rsid w:val="0089086A"/>
    <w:rsid w:val="008A0859"/>
    <w:rsid w:val="008B0595"/>
    <w:rsid w:val="008C5BA2"/>
    <w:rsid w:val="009378E1"/>
    <w:rsid w:val="00946D47"/>
    <w:rsid w:val="00A458BE"/>
    <w:rsid w:val="00A4713E"/>
    <w:rsid w:val="00AE5335"/>
    <w:rsid w:val="00AF69F0"/>
    <w:rsid w:val="00B143AE"/>
    <w:rsid w:val="00B21275"/>
    <w:rsid w:val="00B766DA"/>
    <w:rsid w:val="00B835F8"/>
    <w:rsid w:val="00B83CCF"/>
    <w:rsid w:val="00B92BB5"/>
    <w:rsid w:val="00BA1B49"/>
    <w:rsid w:val="00BD7DC7"/>
    <w:rsid w:val="00C338DC"/>
    <w:rsid w:val="00C40605"/>
    <w:rsid w:val="00C54B40"/>
    <w:rsid w:val="00C811B7"/>
    <w:rsid w:val="00CA0229"/>
    <w:rsid w:val="00CA4E6C"/>
    <w:rsid w:val="00CA58BF"/>
    <w:rsid w:val="00CB4B36"/>
    <w:rsid w:val="00D87AB1"/>
    <w:rsid w:val="00DC6DF9"/>
    <w:rsid w:val="00E01917"/>
    <w:rsid w:val="00E104C3"/>
    <w:rsid w:val="00E2778F"/>
    <w:rsid w:val="00E40EE5"/>
    <w:rsid w:val="00E639AC"/>
    <w:rsid w:val="00E91F20"/>
    <w:rsid w:val="00EB13B6"/>
    <w:rsid w:val="00EB198F"/>
    <w:rsid w:val="00ED3ED0"/>
    <w:rsid w:val="00F042AA"/>
    <w:rsid w:val="00F146CE"/>
    <w:rsid w:val="00F24344"/>
    <w:rsid w:val="00F913A5"/>
    <w:rsid w:val="00FA7BD9"/>
    <w:rsid w:val="00FB1B96"/>
    <w:rsid w:val="00FC6E89"/>
    <w:rsid w:val="00FD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3A7D7C"/>
  <w15:chartTrackingRefBased/>
  <w15:docId w15:val="{2F9EA827-9D78-5745-8D82-6DC92226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gredientsHeading">
    <w:name w:val="Ingredients Heading"/>
    <w:basedOn w:val="Normal"/>
    <w:qFormat/>
    <w:rsid w:val="000D1AE3"/>
    <w:pPr>
      <w:spacing w:after="85" w:line="260" w:lineRule="exact"/>
    </w:pPr>
    <w:rPr>
      <w:rFonts w:ascii="Garamond" w:hAnsi="Garamond" w:cs="Times New Roman (Body CS)"/>
      <w:iCs/>
      <w:caps/>
      <w:color w:val="000000" w:themeColor="text1"/>
      <w:spacing w:val="6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D5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5C8"/>
  </w:style>
  <w:style w:type="character" w:styleId="PageNumber">
    <w:name w:val="page number"/>
    <w:basedOn w:val="DefaultParagraphFont"/>
    <w:uiPriority w:val="99"/>
    <w:semiHidden/>
    <w:unhideWhenUsed/>
    <w:rsid w:val="00FD55C8"/>
  </w:style>
  <w:style w:type="paragraph" w:styleId="ListParagraph">
    <w:name w:val="List Paragraph"/>
    <w:basedOn w:val="Normal"/>
    <w:uiPriority w:val="34"/>
    <w:qFormat/>
    <w:rsid w:val="00C40605"/>
    <w:pPr>
      <w:ind w:left="720"/>
      <w:contextualSpacing/>
    </w:pPr>
    <w:rPr>
      <w:rFonts w:ascii="Helvetica Neue LT Std 45 Light" w:hAnsi="Helvetica Neue LT Std 45 Light" w:cs="Times New Roman (Body CS)"/>
      <w:color w:val="41414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09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9E7"/>
  </w:style>
  <w:style w:type="paragraph" w:customStyle="1" w:styleId="FEDMajorHeading">
    <w:name w:val="FED Major Heading"/>
    <w:basedOn w:val="Normal"/>
    <w:qFormat/>
    <w:rsid w:val="004709E7"/>
    <w:pPr>
      <w:spacing w:after="240"/>
    </w:pPr>
    <w:rPr>
      <w:rFonts w:ascii="Arial" w:hAnsi="Arial" w:cs="Arial"/>
      <w:color w:val="414140"/>
      <w:sz w:val="64"/>
      <w:szCs w:val="64"/>
    </w:rPr>
  </w:style>
  <w:style w:type="paragraph" w:customStyle="1" w:styleId="FEDSecondHeading">
    <w:name w:val="FED Second Heading"/>
    <w:basedOn w:val="Normal"/>
    <w:qFormat/>
    <w:rsid w:val="004709E7"/>
    <w:pPr>
      <w:spacing w:after="120"/>
    </w:pPr>
    <w:rPr>
      <w:rFonts w:ascii="Arial" w:hAnsi="Arial" w:cs="Arial"/>
      <w:color w:val="414140"/>
      <w:sz w:val="40"/>
      <w:szCs w:val="40"/>
    </w:rPr>
  </w:style>
  <w:style w:type="paragraph" w:customStyle="1" w:styleId="FEDSubHeading">
    <w:name w:val="FED Sub Heading"/>
    <w:basedOn w:val="Normal"/>
    <w:qFormat/>
    <w:rsid w:val="004709E7"/>
    <w:pPr>
      <w:spacing w:after="40"/>
    </w:pPr>
    <w:rPr>
      <w:rFonts w:ascii="Arial" w:hAnsi="Arial" w:cs="Arial"/>
      <w:b/>
      <w:color w:val="414140"/>
    </w:rPr>
  </w:style>
  <w:style w:type="paragraph" w:customStyle="1" w:styleId="FEDBody">
    <w:name w:val="FED Body"/>
    <w:basedOn w:val="Normal"/>
    <w:qFormat/>
    <w:rsid w:val="004709E7"/>
    <w:pPr>
      <w:spacing w:after="120" w:line="250" w:lineRule="exact"/>
    </w:pPr>
    <w:rPr>
      <w:rFonts w:ascii="Arial" w:hAnsi="Arial" w:cs="Arial"/>
      <w:color w:val="414140"/>
      <w:sz w:val="21"/>
      <w:szCs w:val="21"/>
    </w:rPr>
  </w:style>
  <w:style w:type="paragraph" w:customStyle="1" w:styleId="FedBodySmall">
    <w:name w:val="Fed Body Small"/>
    <w:basedOn w:val="Normal"/>
    <w:qFormat/>
    <w:rsid w:val="004709E7"/>
    <w:pPr>
      <w:spacing w:after="120" w:line="240" w:lineRule="exact"/>
    </w:pPr>
    <w:rPr>
      <w:rFonts w:ascii="Arial" w:hAnsi="Arial" w:cs="Arial"/>
      <w:color w:val="414140"/>
      <w:sz w:val="18"/>
      <w:szCs w:val="18"/>
    </w:rPr>
  </w:style>
  <w:style w:type="paragraph" w:customStyle="1" w:styleId="FEDDotPoint">
    <w:name w:val="FED Dot Point"/>
    <w:basedOn w:val="ListParagraph"/>
    <w:qFormat/>
    <w:rsid w:val="004709E7"/>
    <w:pPr>
      <w:numPr>
        <w:numId w:val="1"/>
      </w:numPr>
      <w:spacing w:after="120" w:line="240" w:lineRule="exact"/>
    </w:pPr>
    <w:rPr>
      <w:rFonts w:ascii="Arial" w:hAnsi="Arial" w:cs="Arial"/>
    </w:rPr>
  </w:style>
  <w:style w:type="paragraph" w:customStyle="1" w:styleId="FEDMajorheading0">
    <w:name w:val="FED Major heading"/>
    <w:basedOn w:val="Normal"/>
    <w:qFormat/>
    <w:rsid w:val="000E603C"/>
    <w:pPr>
      <w:spacing w:after="120"/>
    </w:pPr>
    <w:rPr>
      <w:rFonts w:ascii="Arial" w:hAnsi="Arial" w:cs="Arial"/>
      <w:color w:val="41414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03C"/>
    <w:rPr>
      <w:rFonts w:ascii="Segoe UI" w:hAnsi="Segoe UI" w:cs="Segoe UI"/>
      <w:sz w:val="18"/>
      <w:szCs w:val="18"/>
    </w:rPr>
  </w:style>
  <w:style w:type="character" w:styleId="Hyperlink">
    <w:name w:val="Hyperlink"/>
    <w:aliases w:val="Fed Hyperlink"/>
    <w:basedOn w:val="DefaultParagraphFont"/>
    <w:uiPriority w:val="99"/>
    <w:unhideWhenUsed/>
    <w:rsid w:val="00390EA1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table" w:styleId="TableGrid">
    <w:name w:val="Table Grid"/>
    <w:aliases w:val="UB Table Grid"/>
    <w:basedOn w:val="TableNormal"/>
    <w:uiPriority w:val="59"/>
    <w:rsid w:val="003B2514"/>
    <w:rPr>
      <w:rFonts w:ascii="Arial" w:hAnsi="Arial"/>
      <w:color w:val="000000" w:themeColor="text1"/>
      <w:sz w:val="14"/>
      <w:lang w:val="en-US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</w:style>
  <w:style w:type="paragraph" w:styleId="NormalWeb">
    <w:name w:val="Normal (Web)"/>
    <w:basedOn w:val="Normal"/>
    <w:uiPriority w:val="99"/>
    <w:semiHidden/>
    <w:unhideWhenUsed/>
    <w:rsid w:val="005D1B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1D7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0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olicy.federation.edu.au/university/student_grievance/ch1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a338967-34a5-4a6e-b77c-5f5c5b8f1688">
      <UserInfo>
        <DisplayName/>
        <AccountId xsi:nil="true"/>
        <AccountType/>
      </UserInfo>
    </SharedWithUsers>
    <lcf76f155ced4ddcb4097134ff3c332f xmlns="e2ab637f-81cc-4c45-b98b-35406b8e1160">
      <Terms xmlns="http://schemas.microsoft.com/office/infopath/2007/PartnerControls"/>
    </lcf76f155ced4ddcb4097134ff3c332f>
    <TaxCatchAll xmlns="1a08fc6a-ec27-43e3-8f94-1084bfcfd72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F34381C5C7A4FA60BEE7E2F86853B" ma:contentTypeVersion="17" ma:contentTypeDescription="Create a new document." ma:contentTypeScope="" ma:versionID="4cdb3880591b34bee69abcca18a6fafb">
  <xsd:schema xmlns:xsd="http://www.w3.org/2001/XMLSchema" xmlns:xs="http://www.w3.org/2001/XMLSchema" xmlns:p="http://schemas.microsoft.com/office/2006/metadata/properties" xmlns:ns2="e2ab637f-81cc-4c45-b98b-35406b8e1160" xmlns:ns3="4a338967-34a5-4a6e-b77c-5f5c5b8f1688" xmlns:ns4="1a08fc6a-ec27-43e3-8f94-1084bfcfd724" targetNamespace="http://schemas.microsoft.com/office/2006/metadata/properties" ma:root="true" ma:fieldsID="fd16b56d78be14474df9457034244568" ns2:_="" ns3:_="" ns4:_="">
    <xsd:import namespace="e2ab637f-81cc-4c45-b98b-35406b8e1160"/>
    <xsd:import namespace="4a338967-34a5-4a6e-b77c-5f5c5b8f1688"/>
    <xsd:import namespace="1a08fc6a-ec27-43e3-8f94-1084bfcfd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b637f-81cc-4c45-b98b-35406b8e1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38967-34a5-4a6e-b77c-5f5c5b8f1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8fc6a-ec27-43e3-8f94-1084bfcfd72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39623f3-a11a-48d9-9433-53acaba73b30}" ma:internalName="TaxCatchAll" ma:showField="CatchAllData" ma:web="1a08fc6a-ec27-43e3-8f94-1084bfcfd7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35DF040-E75A-46EF-BB7B-8E3976F8115C}"/>
</file>

<file path=customXml/itemProps2.xml><?xml version="1.0" encoding="utf-8"?>
<ds:datastoreItem xmlns:ds="http://schemas.openxmlformats.org/officeDocument/2006/customXml" ds:itemID="{D98D60ED-A302-4A07-810D-120ACC8DE44D}">
  <ds:schemaRefs>
    <ds:schemaRef ds:uri="http://schemas.microsoft.com/office/2006/metadata/properties"/>
    <ds:schemaRef ds:uri="http://schemas.microsoft.com/office/infopath/2007/PartnerControls"/>
    <ds:schemaRef ds:uri="e39818f0-b86a-435d-8fb9-cd10e1f05f4d"/>
    <ds:schemaRef ds:uri="http://schemas.microsoft.com/sharepoint/v3"/>
    <ds:schemaRef ds:uri="842c7a2c-0d02-47ea-9bd4-5b7679333674"/>
  </ds:schemaRefs>
</ds:datastoreItem>
</file>

<file path=customXml/itemProps3.xml><?xml version="1.0" encoding="utf-8"?>
<ds:datastoreItem xmlns:ds="http://schemas.openxmlformats.org/officeDocument/2006/customXml" ds:itemID="{AD9160AF-73C6-440F-9C1E-ECFD899D3FA2}"/>
</file>

<file path=customXml/itemProps4.xml><?xml version="1.0" encoding="utf-8"?>
<ds:datastoreItem xmlns:ds="http://schemas.openxmlformats.org/officeDocument/2006/customXml" ds:itemID="{CA5202A0-F44C-46F5-A2D6-166B806DB60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853</Words>
  <Characters>5107</Characters>
  <Application>Microsoft Office Word</Application>
  <DocSecurity>0</DocSecurity>
  <Lines>116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Vipin Kumar</cp:lastModifiedBy>
  <cp:revision>7</cp:revision>
  <cp:lastPrinted>2019-07-18T01:17:00Z</cp:lastPrinted>
  <dcterms:created xsi:type="dcterms:W3CDTF">2023-09-05T04:56:00Z</dcterms:created>
  <dcterms:modified xsi:type="dcterms:W3CDTF">2023-09-05T05:01:00Z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0x01010014CF34381C5C7A4FA60BEE7E2F86853B</vt:lpwstr>
  </property>
  <property fmtid="{D5CDD505-2E9C-101B-9397-08002B2CF9AE}" pid="3" name="_dlc_DocIdItemGuid">
    <vt:lpwstr>3bcee280-dee7-4f05-a0f9-744b21975151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